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C2827" w:rsidRPr="00D22272" w:rsidRDefault="00EC2827" w:rsidP="00EC2827">
      <w:pPr>
        <w:rPr>
          <w:sz w:val="22"/>
          <w:szCs w:val="22"/>
        </w:rPr>
      </w:pPr>
      <w:r w:rsidRPr="00D22272">
        <w:rPr>
          <w:i/>
          <w:iCs/>
          <w:sz w:val="22"/>
          <w:szCs w:val="22"/>
        </w:rPr>
        <w:t xml:space="preserve">УДК 631.87                                                                                                                           </w:t>
      </w:r>
      <w:r w:rsidRPr="00D22272">
        <w:rPr>
          <w:sz w:val="22"/>
          <w:szCs w:val="22"/>
        </w:rPr>
        <w:t>Научная статья</w:t>
      </w:r>
    </w:p>
    <w:p w:rsidR="00EC2827" w:rsidRPr="00D22272" w:rsidRDefault="00EC2827" w:rsidP="00EC2827">
      <w:pPr>
        <w:rPr>
          <w:i/>
          <w:color w:val="000000"/>
          <w:sz w:val="22"/>
          <w:szCs w:val="22"/>
        </w:rPr>
      </w:pPr>
      <w:r w:rsidRPr="00D22272">
        <w:rPr>
          <w:i/>
          <w:iCs/>
          <w:color w:val="000000"/>
          <w:sz w:val="22"/>
          <w:szCs w:val="22"/>
        </w:rPr>
        <w:t xml:space="preserve">DOI: </w:t>
      </w:r>
      <w:r w:rsidRPr="00D22272">
        <w:rPr>
          <w:bCs/>
          <w:i/>
          <w:iCs/>
          <w:color w:val="000000"/>
          <w:sz w:val="22"/>
          <w:szCs w:val="22"/>
        </w:rPr>
        <w:t>10.35330</w:t>
      </w:r>
      <w:r w:rsidRPr="00D22272">
        <w:rPr>
          <w:b/>
          <w:bCs/>
          <w:i/>
          <w:color w:val="000000"/>
          <w:sz w:val="22"/>
          <w:szCs w:val="22"/>
        </w:rPr>
        <w:t>/</w:t>
      </w:r>
      <w:r w:rsidRPr="00D22272">
        <w:rPr>
          <w:i/>
          <w:color w:val="000000"/>
          <w:sz w:val="22"/>
          <w:szCs w:val="22"/>
        </w:rPr>
        <w:t>1991-6639-2023-2-112-</w:t>
      </w:r>
      <w:r w:rsidRPr="00D22272">
        <w:rPr>
          <w:i/>
          <w:iCs/>
          <w:color w:val="000000"/>
          <w:sz w:val="22"/>
          <w:szCs w:val="22"/>
        </w:rPr>
        <w:tab/>
        <w:t>39-49</w:t>
      </w:r>
      <w:r w:rsidRPr="00D22272">
        <w:rPr>
          <w:i/>
          <w:iCs/>
          <w:color w:val="000000"/>
          <w:sz w:val="22"/>
          <w:szCs w:val="22"/>
        </w:rPr>
        <w:tab/>
      </w:r>
      <w:r w:rsidRPr="00D22272">
        <w:rPr>
          <w:i/>
          <w:iCs/>
          <w:color w:val="000000"/>
          <w:sz w:val="22"/>
          <w:szCs w:val="22"/>
        </w:rPr>
        <w:tab/>
      </w:r>
      <w:r w:rsidRPr="00D22272">
        <w:rPr>
          <w:i/>
          <w:iCs/>
          <w:color w:val="000000"/>
          <w:sz w:val="22"/>
          <w:szCs w:val="22"/>
        </w:rPr>
        <w:tab/>
      </w:r>
      <w:r w:rsidRPr="00D22272">
        <w:rPr>
          <w:i/>
          <w:iCs/>
          <w:color w:val="000000"/>
          <w:sz w:val="22"/>
          <w:szCs w:val="22"/>
        </w:rPr>
        <w:tab/>
      </w:r>
    </w:p>
    <w:p w:rsidR="00EC2827" w:rsidRPr="00D22272" w:rsidRDefault="00EC2827" w:rsidP="00EC2827">
      <w:pPr>
        <w:rPr>
          <w:b/>
          <w:sz w:val="22"/>
          <w:szCs w:val="22"/>
        </w:rPr>
      </w:pPr>
      <w:r w:rsidRPr="00D22272">
        <w:rPr>
          <w:sz w:val="22"/>
          <w:szCs w:val="22"/>
          <w:lang w:val="en-US"/>
        </w:rPr>
        <w:t>EDN</w:t>
      </w:r>
      <w:r w:rsidRPr="00D22272">
        <w:rPr>
          <w:sz w:val="22"/>
          <w:szCs w:val="22"/>
        </w:rPr>
        <w:t xml:space="preserve">: </w:t>
      </w:r>
      <w:r w:rsidRPr="00D22272">
        <w:rPr>
          <w:rFonts w:eastAsia="Times New Roman"/>
          <w:color w:val="000000"/>
          <w:sz w:val="22"/>
          <w:szCs w:val="22"/>
        </w:rPr>
        <w:t>IFMSTK</w:t>
      </w:r>
    </w:p>
    <w:p w:rsidR="00EC2827" w:rsidRPr="00D023A1" w:rsidRDefault="00EC2827" w:rsidP="00EC2827">
      <w:pPr>
        <w:ind w:firstLine="284"/>
        <w:rPr>
          <w:sz w:val="12"/>
          <w:szCs w:val="12"/>
        </w:rPr>
      </w:pPr>
    </w:p>
    <w:p w:rsidR="00EC2827" w:rsidRDefault="00EC2827" w:rsidP="00EC2827">
      <w:pPr>
        <w:spacing w:line="280" w:lineRule="exact"/>
        <w:jc w:val="center"/>
        <w:rPr>
          <w:b/>
          <w:sz w:val="28"/>
          <w:szCs w:val="28"/>
        </w:rPr>
      </w:pPr>
      <w:r w:rsidRPr="009609DF">
        <w:rPr>
          <w:b/>
          <w:sz w:val="28"/>
          <w:szCs w:val="28"/>
        </w:rPr>
        <w:t xml:space="preserve">Агроэкологическая эффективность приема </w:t>
      </w:r>
      <w:proofErr w:type="spellStart"/>
      <w:r w:rsidRPr="009609DF">
        <w:rPr>
          <w:b/>
          <w:sz w:val="28"/>
          <w:szCs w:val="28"/>
        </w:rPr>
        <w:t>биоактивации</w:t>
      </w:r>
      <w:proofErr w:type="spellEnd"/>
      <w:r w:rsidRPr="009609DF">
        <w:rPr>
          <w:b/>
          <w:sz w:val="28"/>
          <w:szCs w:val="28"/>
        </w:rPr>
        <w:t xml:space="preserve"> почвы </w:t>
      </w:r>
    </w:p>
    <w:p w:rsidR="00EC2827" w:rsidRDefault="00EC2827" w:rsidP="00EC2827">
      <w:pPr>
        <w:spacing w:line="280" w:lineRule="exact"/>
        <w:jc w:val="center"/>
        <w:rPr>
          <w:b/>
          <w:sz w:val="28"/>
          <w:szCs w:val="28"/>
        </w:rPr>
      </w:pPr>
      <w:r w:rsidRPr="009609DF">
        <w:rPr>
          <w:b/>
          <w:sz w:val="28"/>
          <w:szCs w:val="28"/>
        </w:rPr>
        <w:t xml:space="preserve">при минеральной системе питания озимой пшеницы </w:t>
      </w:r>
    </w:p>
    <w:p w:rsidR="00EC2827" w:rsidRDefault="00EC2827" w:rsidP="00EC2827">
      <w:pPr>
        <w:jc w:val="center"/>
        <w:rPr>
          <w:b/>
          <w:sz w:val="28"/>
          <w:szCs w:val="28"/>
        </w:rPr>
      </w:pPr>
      <w:r w:rsidRPr="009609DF">
        <w:rPr>
          <w:b/>
          <w:sz w:val="28"/>
          <w:szCs w:val="28"/>
        </w:rPr>
        <w:t xml:space="preserve">на фоне последействия </w:t>
      </w:r>
      <w:bookmarkStart w:id="0" w:name="_Hlk132271930"/>
      <w:proofErr w:type="spellStart"/>
      <w:r w:rsidRPr="009609DF">
        <w:rPr>
          <w:b/>
          <w:sz w:val="28"/>
          <w:szCs w:val="28"/>
        </w:rPr>
        <w:t>сидератов</w:t>
      </w:r>
      <w:proofErr w:type="spellEnd"/>
    </w:p>
    <w:p w:rsidR="00EC2827" w:rsidRPr="00D023A1" w:rsidRDefault="00EC2827" w:rsidP="00EC2827">
      <w:pPr>
        <w:jc w:val="center"/>
        <w:rPr>
          <w:b/>
          <w:sz w:val="14"/>
          <w:szCs w:val="14"/>
        </w:rPr>
      </w:pPr>
    </w:p>
    <w:p w:rsidR="00EC2827" w:rsidRPr="00D22272" w:rsidRDefault="00EC2827" w:rsidP="00EC2827">
      <w:pPr>
        <w:jc w:val="center"/>
        <w:rPr>
          <w:b/>
          <w:bCs/>
          <w:color w:val="FFFFFF"/>
          <w:vertAlign w:val="superscript"/>
        </w:rPr>
      </w:pPr>
      <w:r w:rsidRPr="00EA5D9E">
        <w:rPr>
          <w:b/>
          <w:bCs/>
        </w:rPr>
        <w:t>А. М. Лешкенов</w:t>
      </w:r>
      <w:r w:rsidRPr="00EA5D9E">
        <w:rPr>
          <w:b/>
          <w:bCs/>
          <w:vertAlign w:val="superscript"/>
        </w:rPr>
        <w:t>1</w:t>
      </w:r>
      <w:r w:rsidRPr="00EA5D9E">
        <w:rPr>
          <w:b/>
          <w:bCs/>
        </w:rPr>
        <w:t>, А.</w:t>
      </w:r>
      <w:r>
        <w:rPr>
          <w:b/>
          <w:bCs/>
        </w:rPr>
        <w:t> </w:t>
      </w:r>
      <w:r w:rsidRPr="00EA5D9E">
        <w:rPr>
          <w:b/>
          <w:bCs/>
        </w:rPr>
        <w:t>Х. Занилов</w:t>
      </w:r>
      <w:r w:rsidRPr="00EA5D9E">
        <w:rPr>
          <w:b/>
          <w:bCs/>
          <w:vertAlign w:val="superscript"/>
        </w:rPr>
        <w:t>2, 3</w:t>
      </w:r>
      <w:r w:rsidRPr="00EA5D9E">
        <w:rPr>
          <w:b/>
          <w:bCs/>
        </w:rPr>
        <w:t>, С. Р. Конова</w:t>
      </w:r>
      <w:r w:rsidRPr="00EA5D9E">
        <w:rPr>
          <w:b/>
          <w:bCs/>
          <w:vertAlign w:val="superscript"/>
        </w:rPr>
        <w:t>1</w:t>
      </w:r>
    </w:p>
    <w:p w:rsidR="00EC2827" w:rsidRPr="00D023A1" w:rsidRDefault="00EC2827" w:rsidP="00EC2827">
      <w:pPr>
        <w:jc w:val="center"/>
        <w:rPr>
          <w:sz w:val="14"/>
          <w:szCs w:val="14"/>
        </w:rPr>
      </w:pPr>
    </w:p>
    <w:p w:rsidR="00EC2827" w:rsidRPr="00D22272" w:rsidRDefault="00EC2827" w:rsidP="00EC2827">
      <w:pPr>
        <w:spacing w:line="216" w:lineRule="exact"/>
        <w:jc w:val="center"/>
        <w:rPr>
          <w:noProof/>
          <w:color w:val="000000"/>
          <w:sz w:val="20"/>
          <w:szCs w:val="20"/>
        </w:rPr>
      </w:pPr>
      <w:r w:rsidRPr="009F3A87">
        <w:rPr>
          <w:sz w:val="20"/>
          <w:szCs w:val="20"/>
          <w:vertAlign w:val="superscript"/>
        </w:rPr>
        <w:t>1</w:t>
      </w:r>
      <w:r w:rsidRPr="00D22272">
        <w:rPr>
          <w:noProof/>
          <w:color w:val="000000"/>
          <w:sz w:val="20"/>
          <w:szCs w:val="20"/>
        </w:rPr>
        <w:t xml:space="preserve"> Институт сельского хозяйства – </w:t>
      </w:r>
    </w:p>
    <w:p w:rsidR="00EC2827" w:rsidRPr="00D22272" w:rsidRDefault="00EC2827" w:rsidP="00EC2827">
      <w:pPr>
        <w:spacing w:line="216" w:lineRule="exact"/>
        <w:jc w:val="center"/>
        <w:rPr>
          <w:noProof/>
          <w:color w:val="000000"/>
          <w:sz w:val="20"/>
          <w:szCs w:val="20"/>
        </w:rPr>
      </w:pPr>
      <w:r w:rsidRPr="00D22272">
        <w:rPr>
          <w:noProof/>
          <w:color w:val="000000"/>
          <w:sz w:val="20"/>
          <w:szCs w:val="20"/>
        </w:rPr>
        <w:t>филиал Кабардино-Балкарского научного центра РАН</w:t>
      </w:r>
    </w:p>
    <w:p w:rsidR="00EC2827" w:rsidRPr="00D22272" w:rsidRDefault="00EC2827" w:rsidP="00EC2827">
      <w:pPr>
        <w:spacing w:line="216" w:lineRule="exact"/>
        <w:jc w:val="center"/>
        <w:rPr>
          <w:noProof/>
          <w:color w:val="000000"/>
          <w:sz w:val="20"/>
          <w:szCs w:val="20"/>
        </w:rPr>
      </w:pPr>
      <w:r w:rsidRPr="00D22272">
        <w:rPr>
          <w:noProof/>
          <w:color w:val="000000"/>
          <w:sz w:val="20"/>
          <w:szCs w:val="20"/>
        </w:rPr>
        <w:t xml:space="preserve">360004, </w:t>
      </w:r>
      <w:r w:rsidRPr="00D22272">
        <w:rPr>
          <w:color w:val="000000"/>
          <w:sz w:val="20"/>
          <w:szCs w:val="20"/>
        </w:rPr>
        <w:t>Россия, г. Нальчик</w:t>
      </w:r>
      <w:r w:rsidRPr="00D22272">
        <w:rPr>
          <w:noProof/>
          <w:color w:val="000000"/>
          <w:sz w:val="20"/>
          <w:szCs w:val="20"/>
        </w:rPr>
        <w:t>, ул. Кирова, 224</w:t>
      </w:r>
    </w:p>
    <w:p w:rsidR="00EC2827" w:rsidRPr="009F3A87" w:rsidRDefault="00EC2827" w:rsidP="00EC2827">
      <w:pPr>
        <w:spacing w:line="216" w:lineRule="exact"/>
        <w:jc w:val="center"/>
        <w:rPr>
          <w:color w:val="000000"/>
          <w:sz w:val="20"/>
          <w:szCs w:val="20"/>
        </w:rPr>
      </w:pPr>
      <w:r w:rsidRPr="009F3A87">
        <w:rPr>
          <w:sz w:val="20"/>
          <w:szCs w:val="20"/>
          <w:vertAlign w:val="superscript"/>
        </w:rPr>
        <w:t>2</w:t>
      </w:r>
      <w:r w:rsidRPr="009F3A87">
        <w:rPr>
          <w:color w:val="000000"/>
          <w:sz w:val="20"/>
          <w:szCs w:val="20"/>
        </w:rPr>
        <w:t xml:space="preserve"> Научно-образовательный центр</w:t>
      </w:r>
    </w:p>
    <w:p w:rsidR="00EC2827" w:rsidRPr="009F3A87" w:rsidRDefault="00EC2827" w:rsidP="00EC2827">
      <w:pPr>
        <w:autoSpaceDE w:val="0"/>
        <w:autoSpaceDN w:val="0"/>
        <w:adjustRightInd w:val="0"/>
        <w:spacing w:line="216" w:lineRule="exact"/>
        <w:jc w:val="center"/>
        <w:rPr>
          <w:color w:val="000000"/>
          <w:sz w:val="20"/>
          <w:szCs w:val="20"/>
        </w:rPr>
      </w:pPr>
      <w:r w:rsidRPr="009F3A87">
        <w:rPr>
          <w:color w:val="000000"/>
          <w:sz w:val="20"/>
          <w:szCs w:val="20"/>
        </w:rPr>
        <w:t>Кабардино-Балкарского научного центра Российской академии наук</w:t>
      </w:r>
    </w:p>
    <w:p w:rsidR="00EC2827" w:rsidRPr="00D22272" w:rsidRDefault="00EC2827" w:rsidP="00EC2827">
      <w:pPr>
        <w:spacing w:line="216" w:lineRule="exact"/>
        <w:jc w:val="center"/>
        <w:rPr>
          <w:color w:val="000000"/>
          <w:sz w:val="20"/>
          <w:szCs w:val="20"/>
          <w:lang w:eastAsia="ar-SA"/>
        </w:rPr>
      </w:pPr>
      <w:r w:rsidRPr="009F3A87">
        <w:rPr>
          <w:sz w:val="20"/>
          <w:szCs w:val="20"/>
          <w:lang w:eastAsia="ar-SA"/>
        </w:rPr>
        <w:t xml:space="preserve">360010, </w:t>
      </w:r>
      <w:r w:rsidRPr="009F3A87">
        <w:rPr>
          <w:color w:val="000000"/>
          <w:sz w:val="20"/>
          <w:szCs w:val="20"/>
        </w:rPr>
        <w:t xml:space="preserve">Россия, г. Нальчик, </w:t>
      </w:r>
      <w:r w:rsidRPr="00D22272">
        <w:rPr>
          <w:color w:val="000000"/>
          <w:sz w:val="20"/>
          <w:szCs w:val="20"/>
          <w:lang w:eastAsia="ar-SA"/>
        </w:rPr>
        <w:t xml:space="preserve">ул. </w:t>
      </w:r>
      <w:proofErr w:type="spellStart"/>
      <w:r w:rsidRPr="00D22272">
        <w:rPr>
          <w:color w:val="000000"/>
          <w:sz w:val="20"/>
          <w:szCs w:val="20"/>
          <w:lang w:eastAsia="ar-SA"/>
        </w:rPr>
        <w:t>Балкарова</w:t>
      </w:r>
      <w:proofErr w:type="spellEnd"/>
      <w:r w:rsidRPr="00D22272">
        <w:rPr>
          <w:color w:val="000000"/>
          <w:sz w:val="20"/>
          <w:szCs w:val="20"/>
          <w:lang w:eastAsia="ar-SA"/>
        </w:rPr>
        <w:t>, 2</w:t>
      </w:r>
    </w:p>
    <w:p w:rsidR="00EC2827" w:rsidRPr="009F3A87" w:rsidRDefault="00EC2827" w:rsidP="00EC2827">
      <w:pPr>
        <w:spacing w:line="216" w:lineRule="exact"/>
        <w:jc w:val="center"/>
        <w:rPr>
          <w:sz w:val="20"/>
          <w:szCs w:val="20"/>
        </w:rPr>
      </w:pPr>
      <w:r w:rsidRPr="009F3A87">
        <w:rPr>
          <w:sz w:val="20"/>
          <w:szCs w:val="20"/>
          <w:vertAlign w:val="superscript"/>
        </w:rPr>
        <w:t>3</w:t>
      </w:r>
      <w:r w:rsidRPr="009F3A87">
        <w:rPr>
          <w:sz w:val="20"/>
          <w:szCs w:val="20"/>
        </w:rPr>
        <w:t xml:space="preserve"> Кабардино-Балкарский государственный университет им. Х. М. </w:t>
      </w:r>
      <w:proofErr w:type="spellStart"/>
      <w:r w:rsidRPr="009F3A87">
        <w:rPr>
          <w:sz w:val="20"/>
          <w:szCs w:val="20"/>
        </w:rPr>
        <w:t>Бербекова</w:t>
      </w:r>
      <w:proofErr w:type="spellEnd"/>
    </w:p>
    <w:bookmarkEnd w:id="0"/>
    <w:p w:rsidR="00EC2827" w:rsidRPr="009F3A87" w:rsidRDefault="00EC2827" w:rsidP="00EC2827">
      <w:pPr>
        <w:spacing w:line="216" w:lineRule="exact"/>
        <w:jc w:val="center"/>
        <w:rPr>
          <w:color w:val="111111"/>
          <w:sz w:val="20"/>
          <w:szCs w:val="20"/>
          <w:shd w:val="clear" w:color="auto" w:fill="FFFFFF"/>
        </w:rPr>
      </w:pPr>
      <w:r w:rsidRPr="009F3A87">
        <w:rPr>
          <w:color w:val="111111"/>
          <w:sz w:val="20"/>
          <w:szCs w:val="20"/>
          <w:shd w:val="clear" w:color="auto" w:fill="FFFFFF"/>
        </w:rPr>
        <w:t>360004, Россия, г. Нальчик, ул. Чернышевского, 173</w:t>
      </w:r>
    </w:p>
    <w:p w:rsidR="00EC2827" w:rsidRPr="00D023A1" w:rsidRDefault="00EC2827" w:rsidP="00EC2827">
      <w:pPr>
        <w:ind w:firstLine="284"/>
        <w:jc w:val="both"/>
        <w:rPr>
          <w:color w:val="111111"/>
          <w:sz w:val="14"/>
          <w:szCs w:val="14"/>
          <w:shd w:val="clear" w:color="auto" w:fill="FFFFFF"/>
        </w:rPr>
      </w:pPr>
    </w:p>
    <w:p w:rsidR="00EC2827" w:rsidRPr="00D22272" w:rsidRDefault="00EC2827" w:rsidP="00EC2827">
      <w:pPr>
        <w:spacing w:line="238" w:lineRule="exact"/>
        <w:ind w:firstLine="284"/>
        <w:jc w:val="both"/>
        <w:rPr>
          <w:spacing w:val="-3"/>
          <w:sz w:val="22"/>
          <w:szCs w:val="22"/>
        </w:rPr>
      </w:pPr>
      <w:r w:rsidRPr="00D22272">
        <w:rPr>
          <w:color w:val="111111"/>
          <w:spacing w:val="-3"/>
          <w:sz w:val="22"/>
          <w:szCs w:val="22"/>
          <w:shd w:val="clear" w:color="auto" w:fill="FFFFFF"/>
        </w:rPr>
        <w:t xml:space="preserve"> </w:t>
      </w:r>
      <w:r w:rsidRPr="00D22272">
        <w:rPr>
          <w:b/>
          <w:i/>
          <w:spacing w:val="-3"/>
          <w:sz w:val="22"/>
          <w:szCs w:val="22"/>
        </w:rPr>
        <w:t>Аннотация.</w:t>
      </w:r>
      <w:r w:rsidRPr="00D22272">
        <w:rPr>
          <w:spacing w:val="-3"/>
          <w:sz w:val="22"/>
          <w:szCs w:val="22"/>
        </w:rPr>
        <w:t xml:space="preserve"> В статье проведена агроэкологическая оценка эффективности приема предпосевного внесения консорциума полезных групп почвенных микроорганизмов как средства повышения биологической активности почвы. Исследования проводились на фоне последействия </w:t>
      </w:r>
      <w:proofErr w:type="spellStart"/>
      <w:r w:rsidRPr="00D22272">
        <w:rPr>
          <w:spacing w:val="-3"/>
          <w:sz w:val="22"/>
          <w:szCs w:val="22"/>
        </w:rPr>
        <w:t>сидерата</w:t>
      </w:r>
      <w:proofErr w:type="spellEnd"/>
      <w:r w:rsidRPr="00D22272">
        <w:rPr>
          <w:spacing w:val="-3"/>
          <w:sz w:val="22"/>
          <w:szCs w:val="22"/>
        </w:rPr>
        <w:t xml:space="preserve"> и возрастающих доз минеральных удобрений. Авторами ставилась цель установить степень влияния приема </w:t>
      </w:r>
      <w:proofErr w:type="spellStart"/>
      <w:r w:rsidRPr="00D22272">
        <w:rPr>
          <w:spacing w:val="-3"/>
          <w:sz w:val="22"/>
          <w:szCs w:val="22"/>
        </w:rPr>
        <w:t>биоактивации</w:t>
      </w:r>
      <w:proofErr w:type="spellEnd"/>
      <w:r w:rsidRPr="00D22272">
        <w:rPr>
          <w:spacing w:val="-3"/>
          <w:sz w:val="22"/>
          <w:szCs w:val="22"/>
        </w:rPr>
        <w:t xml:space="preserve"> почвы на показатель интенсивности дыхания почвы, содержание органического вещества почвы и урожайность озимой пшеницы. Положительное влияние приема обогащения почвы микроорганизмами на ее биологическую активность проявилось в виде повышения интенсивности дыхания почвы на 19,6–27,3 %. В результате исследования получены достоверные данные о тесной корреляционной связи между биологической активностью почвы и урожайностью озимой пшеницы (</w:t>
      </w:r>
      <w:r w:rsidRPr="00D22272">
        <w:rPr>
          <w:spacing w:val="-3"/>
          <w:sz w:val="22"/>
          <w:szCs w:val="22"/>
          <w:lang w:val="en-US"/>
        </w:rPr>
        <w:t>r</w:t>
      </w:r>
      <w:r w:rsidRPr="00D22272">
        <w:rPr>
          <w:spacing w:val="-3"/>
          <w:sz w:val="22"/>
          <w:szCs w:val="22"/>
        </w:rPr>
        <w:t xml:space="preserve"> = 0,994). Прием обеспечил существенную прибавку к абсолютному контролю в цифрах от 33,7 до 110,5 % в зависимости от уровня обеспеченности почвы минеральными удобрениями. Также достигнут средний прирост органического вещества почвы – 0,13 %. Прием может быть рекомендован как эффективное средство повышения биологической активности и увеличения продуктивности озимой пшеницы.</w:t>
      </w:r>
    </w:p>
    <w:p w:rsidR="00EC2827" w:rsidRPr="00D22272" w:rsidRDefault="00EC2827" w:rsidP="00EC2827">
      <w:pPr>
        <w:ind w:firstLine="284"/>
        <w:jc w:val="both"/>
        <w:rPr>
          <w:sz w:val="14"/>
          <w:szCs w:val="14"/>
        </w:rPr>
      </w:pPr>
    </w:p>
    <w:p w:rsidR="00EC2827" w:rsidRPr="00D22272" w:rsidRDefault="00EC2827" w:rsidP="00EC2827">
      <w:pPr>
        <w:ind w:firstLine="284"/>
        <w:jc w:val="both"/>
        <w:rPr>
          <w:spacing w:val="-5"/>
          <w:sz w:val="22"/>
          <w:szCs w:val="22"/>
        </w:rPr>
      </w:pPr>
      <w:r w:rsidRPr="00D22272">
        <w:rPr>
          <w:b/>
          <w:i/>
          <w:spacing w:val="-5"/>
          <w:sz w:val="22"/>
          <w:szCs w:val="22"/>
        </w:rPr>
        <w:t>Ключевые слова:</w:t>
      </w:r>
      <w:r w:rsidRPr="00D22272">
        <w:rPr>
          <w:i/>
          <w:spacing w:val="-5"/>
          <w:sz w:val="22"/>
          <w:szCs w:val="22"/>
        </w:rPr>
        <w:t xml:space="preserve"> </w:t>
      </w:r>
      <w:proofErr w:type="spellStart"/>
      <w:r w:rsidRPr="00D22272">
        <w:rPr>
          <w:spacing w:val="-5"/>
          <w:sz w:val="22"/>
          <w:szCs w:val="22"/>
        </w:rPr>
        <w:t>сидераты</w:t>
      </w:r>
      <w:proofErr w:type="spellEnd"/>
      <w:r w:rsidRPr="00D22272">
        <w:rPr>
          <w:spacing w:val="-5"/>
          <w:sz w:val="22"/>
          <w:szCs w:val="22"/>
        </w:rPr>
        <w:t>, микроорганизмы, дыхание почвы, органическое вещество, урожайность</w:t>
      </w:r>
    </w:p>
    <w:p w:rsidR="00EC2827" w:rsidRPr="00B83C2E" w:rsidRDefault="00EC2827" w:rsidP="00EC2827">
      <w:pPr>
        <w:ind w:firstLine="284"/>
        <w:jc w:val="both"/>
        <w:rPr>
          <w:sz w:val="18"/>
          <w:szCs w:val="18"/>
        </w:rPr>
      </w:pPr>
    </w:p>
    <w:p w:rsidR="00EC2827" w:rsidRDefault="00EC2827" w:rsidP="00EC2827">
      <w:pPr>
        <w:jc w:val="both"/>
        <w:rPr>
          <w:b/>
          <w:sz w:val="18"/>
          <w:szCs w:val="18"/>
        </w:rPr>
      </w:pPr>
    </w:p>
    <w:p w:rsidR="00EC2827" w:rsidRPr="00233228" w:rsidRDefault="00EC2827" w:rsidP="00EC2827">
      <w:pPr>
        <w:jc w:val="center"/>
        <w:rPr>
          <w:b/>
        </w:rPr>
      </w:pPr>
      <w:r w:rsidRPr="00233228">
        <w:rPr>
          <w:b/>
        </w:rPr>
        <w:t>СПИСОК ЛИТЕРАТУРЫ</w:t>
      </w:r>
    </w:p>
    <w:p w:rsidR="00EC2827" w:rsidRPr="00FD0A19" w:rsidRDefault="00EC2827" w:rsidP="00EC2827">
      <w:pPr>
        <w:ind w:firstLine="284"/>
        <w:jc w:val="both"/>
        <w:rPr>
          <w:b/>
          <w:sz w:val="20"/>
          <w:szCs w:val="20"/>
        </w:rPr>
      </w:pPr>
    </w:p>
    <w:p w:rsidR="00EC2827" w:rsidRPr="00CD029A" w:rsidRDefault="00EC2827" w:rsidP="00EC2827">
      <w:pPr>
        <w:pStyle w:val="a4"/>
        <w:numPr>
          <w:ilvl w:val="0"/>
          <w:numId w:val="4"/>
        </w:numPr>
        <w:tabs>
          <w:tab w:val="left" w:pos="518"/>
          <w:tab w:val="left" w:pos="1276"/>
        </w:tabs>
        <w:spacing w:after="0" w:line="240" w:lineRule="auto"/>
        <w:ind w:left="0" w:firstLine="284"/>
        <w:jc w:val="both"/>
        <w:rPr>
          <w:rFonts w:ascii="Times New Roman" w:hAnsi="Times New Roman"/>
          <w:spacing w:val="3"/>
          <w:sz w:val="24"/>
          <w:szCs w:val="24"/>
        </w:rPr>
      </w:pPr>
      <w:r w:rsidRPr="00CD029A">
        <w:rPr>
          <w:rFonts w:ascii="Times New Roman" w:hAnsi="Times New Roman"/>
          <w:i/>
          <w:spacing w:val="3"/>
          <w:sz w:val="24"/>
          <w:szCs w:val="24"/>
        </w:rPr>
        <w:t>Борисова Е.</w:t>
      </w:r>
      <w:r w:rsidRPr="00CD029A">
        <w:rPr>
          <w:rFonts w:ascii="Times New Roman" w:hAnsi="Times New Roman"/>
          <w:i/>
          <w:spacing w:val="3"/>
          <w:sz w:val="24"/>
          <w:szCs w:val="24"/>
          <w:lang w:val="en-US"/>
        </w:rPr>
        <w:t> </w:t>
      </w:r>
      <w:r w:rsidRPr="00CD029A">
        <w:rPr>
          <w:rFonts w:ascii="Times New Roman" w:hAnsi="Times New Roman"/>
          <w:i/>
          <w:spacing w:val="3"/>
          <w:sz w:val="24"/>
          <w:szCs w:val="24"/>
        </w:rPr>
        <w:t>Е.</w:t>
      </w:r>
      <w:r>
        <w:rPr>
          <w:rFonts w:ascii="Times New Roman" w:hAnsi="Times New Roman"/>
          <w:i/>
          <w:spacing w:val="3"/>
          <w:sz w:val="24"/>
          <w:szCs w:val="24"/>
        </w:rPr>
        <w:t xml:space="preserve"> </w:t>
      </w:r>
      <w:r w:rsidRPr="00CD029A">
        <w:rPr>
          <w:rFonts w:ascii="Times New Roman" w:hAnsi="Times New Roman"/>
          <w:spacing w:val="3"/>
          <w:sz w:val="24"/>
          <w:szCs w:val="24"/>
        </w:rPr>
        <w:t>Применение</w:t>
      </w:r>
      <w:r>
        <w:rPr>
          <w:rFonts w:ascii="Times New Roman" w:hAnsi="Times New Roman"/>
          <w:spacing w:val="3"/>
          <w:sz w:val="24"/>
          <w:szCs w:val="24"/>
        </w:rPr>
        <w:t xml:space="preserve"> </w:t>
      </w:r>
      <w:proofErr w:type="spellStart"/>
      <w:r w:rsidRPr="00CD029A">
        <w:rPr>
          <w:rFonts w:ascii="Times New Roman" w:hAnsi="Times New Roman"/>
          <w:spacing w:val="3"/>
          <w:sz w:val="24"/>
          <w:szCs w:val="24"/>
        </w:rPr>
        <w:t>сидератов</w:t>
      </w:r>
      <w:proofErr w:type="spellEnd"/>
      <w:r>
        <w:rPr>
          <w:rFonts w:ascii="Times New Roman" w:hAnsi="Times New Roman"/>
          <w:spacing w:val="3"/>
          <w:sz w:val="24"/>
          <w:szCs w:val="24"/>
        </w:rPr>
        <w:t xml:space="preserve"> </w:t>
      </w:r>
      <w:r w:rsidRPr="00CD029A">
        <w:rPr>
          <w:rFonts w:ascii="Times New Roman" w:hAnsi="Times New Roman"/>
          <w:spacing w:val="3"/>
          <w:sz w:val="24"/>
          <w:szCs w:val="24"/>
        </w:rPr>
        <w:t>в</w:t>
      </w:r>
      <w:r>
        <w:rPr>
          <w:rFonts w:ascii="Times New Roman" w:hAnsi="Times New Roman"/>
          <w:spacing w:val="3"/>
          <w:sz w:val="24"/>
          <w:szCs w:val="24"/>
        </w:rPr>
        <w:t xml:space="preserve"> </w:t>
      </w:r>
      <w:r w:rsidRPr="00CD029A">
        <w:rPr>
          <w:rFonts w:ascii="Times New Roman" w:hAnsi="Times New Roman"/>
          <w:spacing w:val="3"/>
          <w:sz w:val="24"/>
          <w:szCs w:val="24"/>
        </w:rPr>
        <w:t>мире</w:t>
      </w:r>
      <w:r>
        <w:rPr>
          <w:rFonts w:ascii="Times New Roman" w:hAnsi="Times New Roman"/>
          <w:spacing w:val="3"/>
          <w:sz w:val="24"/>
          <w:szCs w:val="24"/>
        </w:rPr>
        <w:t xml:space="preserve"> </w:t>
      </w:r>
      <w:r w:rsidRPr="00CD029A">
        <w:rPr>
          <w:rFonts w:ascii="Times New Roman" w:hAnsi="Times New Roman"/>
          <w:spacing w:val="3"/>
          <w:sz w:val="24"/>
          <w:szCs w:val="24"/>
        </w:rPr>
        <w:t>//</w:t>
      </w:r>
      <w:r>
        <w:rPr>
          <w:rFonts w:ascii="Times New Roman" w:hAnsi="Times New Roman"/>
          <w:spacing w:val="3"/>
          <w:sz w:val="24"/>
          <w:szCs w:val="24"/>
        </w:rPr>
        <w:t xml:space="preserve"> </w:t>
      </w:r>
      <w:r w:rsidRPr="00CD029A">
        <w:rPr>
          <w:rFonts w:ascii="Times New Roman" w:hAnsi="Times New Roman"/>
          <w:spacing w:val="3"/>
          <w:sz w:val="24"/>
          <w:szCs w:val="24"/>
        </w:rPr>
        <w:t>Вестник</w:t>
      </w:r>
      <w:r>
        <w:rPr>
          <w:rFonts w:ascii="Times New Roman" w:hAnsi="Times New Roman"/>
          <w:spacing w:val="3"/>
          <w:sz w:val="24"/>
          <w:szCs w:val="24"/>
        </w:rPr>
        <w:t xml:space="preserve"> </w:t>
      </w:r>
      <w:r w:rsidRPr="00CD029A">
        <w:rPr>
          <w:rFonts w:ascii="Times New Roman" w:hAnsi="Times New Roman"/>
          <w:spacing w:val="3"/>
          <w:sz w:val="24"/>
          <w:szCs w:val="24"/>
        </w:rPr>
        <w:t>НГИЭИ.</w:t>
      </w:r>
      <w:r>
        <w:rPr>
          <w:rFonts w:ascii="Times New Roman" w:hAnsi="Times New Roman"/>
          <w:spacing w:val="3"/>
          <w:sz w:val="24"/>
          <w:szCs w:val="24"/>
        </w:rPr>
        <w:t xml:space="preserve"> </w:t>
      </w:r>
      <w:r w:rsidRPr="00CD029A">
        <w:rPr>
          <w:rFonts w:ascii="Times New Roman" w:hAnsi="Times New Roman"/>
          <w:spacing w:val="3"/>
          <w:sz w:val="24"/>
          <w:szCs w:val="24"/>
        </w:rPr>
        <w:t>2015. № 6(49).</w:t>
      </w:r>
      <w:r>
        <w:rPr>
          <w:rFonts w:ascii="Times New Roman" w:hAnsi="Times New Roman"/>
          <w:spacing w:val="3"/>
          <w:sz w:val="24"/>
          <w:szCs w:val="24"/>
        </w:rPr>
        <w:t xml:space="preserve"> </w:t>
      </w:r>
      <w:r>
        <w:rPr>
          <w:rFonts w:ascii="Times New Roman" w:hAnsi="Times New Roman"/>
          <w:spacing w:val="3"/>
          <w:sz w:val="24"/>
          <w:szCs w:val="24"/>
        </w:rPr>
        <w:br/>
      </w:r>
      <w:r w:rsidRPr="00CD029A">
        <w:rPr>
          <w:rFonts w:ascii="Times New Roman" w:hAnsi="Times New Roman"/>
          <w:spacing w:val="3"/>
          <w:sz w:val="24"/>
          <w:szCs w:val="24"/>
        </w:rPr>
        <w:t>С. 24–33.</w:t>
      </w:r>
    </w:p>
    <w:p w:rsidR="00EC2827" w:rsidRPr="00233228" w:rsidRDefault="00EC2827" w:rsidP="00EC2827">
      <w:pPr>
        <w:pStyle w:val="a4"/>
        <w:numPr>
          <w:ilvl w:val="0"/>
          <w:numId w:val="4"/>
        </w:numPr>
        <w:tabs>
          <w:tab w:val="left" w:pos="518"/>
          <w:tab w:val="left" w:pos="602"/>
          <w:tab w:val="left" w:pos="1276"/>
        </w:tabs>
        <w:spacing w:after="0" w:line="240" w:lineRule="auto"/>
        <w:ind w:left="0" w:firstLine="284"/>
        <w:jc w:val="both"/>
        <w:rPr>
          <w:rFonts w:ascii="Times New Roman" w:hAnsi="Times New Roman"/>
          <w:sz w:val="24"/>
          <w:szCs w:val="24"/>
        </w:rPr>
      </w:pPr>
      <w:r w:rsidRPr="00233228">
        <w:rPr>
          <w:rFonts w:ascii="Times New Roman" w:hAnsi="Times New Roman"/>
          <w:i/>
          <w:sz w:val="24"/>
          <w:szCs w:val="24"/>
        </w:rPr>
        <w:t>Тимирязев К.</w:t>
      </w:r>
      <w:r w:rsidRPr="00233228">
        <w:rPr>
          <w:rFonts w:ascii="Times New Roman" w:hAnsi="Times New Roman"/>
          <w:i/>
          <w:sz w:val="24"/>
          <w:szCs w:val="24"/>
          <w:lang w:val="en-US"/>
        </w:rPr>
        <w:t> </w:t>
      </w:r>
      <w:r w:rsidRPr="00233228">
        <w:rPr>
          <w:rFonts w:ascii="Times New Roman" w:hAnsi="Times New Roman"/>
          <w:i/>
          <w:sz w:val="24"/>
          <w:szCs w:val="24"/>
        </w:rPr>
        <w:t xml:space="preserve">А. </w:t>
      </w:r>
      <w:r w:rsidRPr="00233228">
        <w:rPr>
          <w:rFonts w:ascii="Times New Roman" w:hAnsi="Times New Roman"/>
          <w:sz w:val="24"/>
          <w:szCs w:val="24"/>
        </w:rPr>
        <w:t xml:space="preserve">Сочинения. Т. 3. Москва: </w:t>
      </w:r>
      <w:proofErr w:type="spellStart"/>
      <w:r w:rsidRPr="00233228">
        <w:rPr>
          <w:rFonts w:ascii="Times New Roman" w:hAnsi="Times New Roman"/>
          <w:sz w:val="24"/>
          <w:szCs w:val="24"/>
        </w:rPr>
        <w:t>Сельхозгиз</w:t>
      </w:r>
      <w:proofErr w:type="spellEnd"/>
      <w:r w:rsidRPr="00233228">
        <w:rPr>
          <w:rFonts w:ascii="Times New Roman" w:hAnsi="Times New Roman"/>
          <w:sz w:val="24"/>
          <w:szCs w:val="24"/>
        </w:rPr>
        <w:t xml:space="preserve">, 1936. </w:t>
      </w:r>
      <w:r w:rsidRPr="002A47C8">
        <w:rPr>
          <w:rFonts w:ascii="Times New Roman" w:hAnsi="Times New Roman"/>
          <w:sz w:val="24"/>
          <w:szCs w:val="24"/>
        </w:rPr>
        <w:t xml:space="preserve">451 с. </w:t>
      </w:r>
    </w:p>
    <w:p w:rsidR="00EC2827" w:rsidRPr="00233228" w:rsidRDefault="00EC2827" w:rsidP="00EC2827">
      <w:pPr>
        <w:pStyle w:val="a4"/>
        <w:numPr>
          <w:ilvl w:val="0"/>
          <w:numId w:val="4"/>
        </w:numPr>
        <w:tabs>
          <w:tab w:val="left" w:pos="602"/>
          <w:tab w:val="left" w:pos="672"/>
          <w:tab w:val="left" w:pos="1276"/>
        </w:tabs>
        <w:spacing w:after="0" w:line="257" w:lineRule="auto"/>
        <w:ind w:left="0" w:firstLine="284"/>
        <w:jc w:val="both"/>
        <w:rPr>
          <w:rFonts w:ascii="Times New Roman" w:hAnsi="Times New Roman"/>
          <w:sz w:val="24"/>
          <w:szCs w:val="24"/>
        </w:rPr>
      </w:pPr>
      <w:proofErr w:type="spellStart"/>
      <w:r w:rsidRPr="00233228">
        <w:rPr>
          <w:rFonts w:ascii="Times New Roman" w:hAnsi="Times New Roman"/>
          <w:i/>
          <w:sz w:val="24"/>
          <w:szCs w:val="24"/>
        </w:rPr>
        <w:t>Довбан</w:t>
      </w:r>
      <w:proofErr w:type="spellEnd"/>
      <w:r w:rsidRPr="00233228">
        <w:rPr>
          <w:rFonts w:ascii="Times New Roman" w:hAnsi="Times New Roman"/>
          <w:i/>
          <w:sz w:val="24"/>
          <w:szCs w:val="24"/>
        </w:rPr>
        <w:t xml:space="preserve"> К.</w:t>
      </w:r>
      <w:r w:rsidRPr="00233228">
        <w:rPr>
          <w:rFonts w:ascii="Times New Roman" w:hAnsi="Times New Roman"/>
          <w:i/>
          <w:sz w:val="24"/>
          <w:szCs w:val="24"/>
          <w:lang w:val="en-US"/>
        </w:rPr>
        <w:t> </w:t>
      </w:r>
      <w:r w:rsidRPr="00233228">
        <w:rPr>
          <w:rFonts w:ascii="Times New Roman" w:hAnsi="Times New Roman"/>
          <w:i/>
          <w:sz w:val="24"/>
          <w:szCs w:val="24"/>
        </w:rPr>
        <w:t xml:space="preserve">И. </w:t>
      </w:r>
      <w:r w:rsidRPr="00233228">
        <w:rPr>
          <w:rFonts w:ascii="Times New Roman" w:hAnsi="Times New Roman"/>
          <w:sz w:val="24"/>
          <w:szCs w:val="24"/>
        </w:rPr>
        <w:t xml:space="preserve">Коротко о </w:t>
      </w:r>
      <w:proofErr w:type="spellStart"/>
      <w:r w:rsidRPr="00233228">
        <w:rPr>
          <w:rFonts w:ascii="Times New Roman" w:hAnsi="Times New Roman"/>
          <w:sz w:val="24"/>
          <w:szCs w:val="24"/>
        </w:rPr>
        <w:t>сидератах</w:t>
      </w:r>
      <w:proofErr w:type="spellEnd"/>
      <w:r w:rsidRPr="00233228">
        <w:rPr>
          <w:rFonts w:ascii="Times New Roman" w:hAnsi="Times New Roman"/>
          <w:sz w:val="24"/>
          <w:szCs w:val="24"/>
        </w:rPr>
        <w:t xml:space="preserve"> // Земледелие. № 3. 1996. С. 45–46.</w:t>
      </w:r>
    </w:p>
    <w:p w:rsidR="00EC2827" w:rsidRPr="00233228" w:rsidRDefault="00EC2827" w:rsidP="00EC2827">
      <w:pPr>
        <w:pStyle w:val="a4"/>
        <w:numPr>
          <w:ilvl w:val="0"/>
          <w:numId w:val="4"/>
        </w:numPr>
        <w:tabs>
          <w:tab w:val="left" w:pos="602"/>
          <w:tab w:val="left" w:pos="672"/>
          <w:tab w:val="left" w:pos="1276"/>
        </w:tabs>
        <w:spacing w:after="0" w:line="257" w:lineRule="auto"/>
        <w:ind w:left="0" w:firstLine="284"/>
        <w:jc w:val="both"/>
        <w:rPr>
          <w:rFonts w:ascii="Times New Roman" w:hAnsi="Times New Roman"/>
          <w:sz w:val="24"/>
          <w:szCs w:val="24"/>
        </w:rPr>
      </w:pPr>
      <w:r w:rsidRPr="00233228">
        <w:rPr>
          <w:rFonts w:ascii="Times New Roman" w:hAnsi="Times New Roman"/>
          <w:i/>
          <w:sz w:val="24"/>
          <w:szCs w:val="24"/>
        </w:rPr>
        <w:t>Стрельникова Е.</w:t>
      </w:r>
      <w:r w:rsidRPr="00233228">
        <w:rPr>
          <w:rFonts w:ascii="Times New Roman" w:hAnsi="Times New Roman"/>
          <w:i/>
          <w:sz w:val="24"/>
          <w:szCs w:val="24"/>
          <w:lang w:val="en-US"/>
        </w:rPr>
        <w:t> </w:t>
      </w:r>
      <w:r w:rsidRPr="00233228">
        <w:rPr>
          <w:rFonts w:ascii="Times New Roman" w:hAnsi="Times New Roman"/>
          <w:i/>
          <w:sz w:val="24"/>
          <w:szCs w:val="24"/>
        </w:rPr>
        <w:t>А., Горлова Л.</w:t>
      </w:r>
      <w:r w:rsidRPr="00233228">
        <w:rPr>
          <w:rFonts w:ascii="Times New Roman" w:hAnsi="Times New Roman"/>
          <w:i/>
          <w:sz w:val="24"/>
          <w:szCs w:val="24"/>
          <w:lang w:val="en-US"/>
        </w:rPr>
        <w:t> </w:t>
      </w:r>
      <w:r w:rsidRPr="00233228">
        <w:rPr>
          <w:rFonts w:ascii="Times New Roman" w:hAnsi="Times New Roman"/>
          <w:i/>
          <w:sz w:val="24"/>
          <w:szCs w:val="24"/>
        </w:rPr>
        <w:t>А., Бочкарева Э.</w:t>
      </w:r>
      <w:r w:rsidRPr="00233228">
        <w:rPr>
          <w:rFonts w:ascii="Times New Roman" w:hAnsi="Times New Roman"/>
          <w:i/>
          <w:sz w:val="24"/>
          <w:szCs w:val="24"/>
          <w:lang w:val="en-US"/>
        </w:rPr>
        <w:t> </w:t>
      </w:r>
      <w:r w:rsidRPr="00233228">
        <w:rPr>
          <w:rFonts w:ascii="Times New Roman" w:hAnsi="Times New Roman"/>
          <w:i/>
          <w:sz w:val="24"/>
          <w:szCs w:val="24"/>
        </w:rPr>
        <w:t>Б., Трубина В.</w:t>
      </w:r>
      <w:r w:rsidRPr="00233228">
        <w:rPr>
          <w:rFonts w:ascii="Times New Roman" w:hAnsi="Times New Roman"/>
          <w:i/>
          <w:sz w:val="24"/>
          <w:szCs w:val="24"/>
          <w:lang w:val="en-US"/>
        </w:rPr>
        <w:t> </w:t>
      </w:r>
      <w:r w:rsidRPr="00233228">
        <w:rPr>
          <w:rFonts w:ascii="Times New Roman" w:hAnsi="Times New Roman"/>
          <w:i/>
          <w:sz w:val="24"/>
          <w:szCs w:val="24"/>
        </w:rPr>
        <w:t xml:space="preserve">С. </w:t>
      </w:r>
      <w:r w:rsidRPr="00233228">
        <w:rPr>
          <w:rFonts w:ascii="Times New Roman" w:hAnsi="Times New Roman"/>
          <w:sz w:val="24"/>
          <w:szCs w:val="24"/>
        </w:rPr>
        <w:t xml:space="preserve">Масличные капустные культуры </w:t>
      </w:r>
      <w:r>
        <w:rPr>
          <w:rFonts w:ascii="Times New Roman" w:hAnsi="Times New Roman"/>
          <w:sz w:val="24"/>
          <w:szCs w:val="24"/>
        </w:rPr>
        <w:t>–</w:t>
      </w:r>
      <w:r w:rsidRPr="00233228">
        <w:rPr>
          <w:rFonts w:ascii="Times New Roman" w:hAnsi="Times New Roman"/>
          <w:sz w:val="24"/>
          <w:szCs w:val="24"/>
        </w:rPr>
        <w:t xml:space="preserve"> перспективный высокоэффективный </w:t>
      </w:r>
      <w:proofErr w:type="spellStart"/>
      <w:r w:rsidRPr="00233228">
        <w:rPr>
          <w:rFonts w:ascii="Times New Roman" w:hAnsi="Times New Roman"/>
          <w:sz w:val="24"/>
          <w:szCs w:val="24"/>
        </w:rPr>
        <w:t>сидерат</w:t>
      </w:r>
      <w:proofErr w:type="spellEnd"/>
      <w:r w:rsidRPr="00233228">
        <w:rPr>
          <w:rFonts w:ascii="Times New Roman" w:hAnsi="Times New Roman"/>
          <w:sz w:val="24"/>
          <w:szCs w:val="24"/>
        </w:rPr>
        <w:t xml:space="preserve"> // Международный журнал гуманитарных и естественных наук. №</w:t>
      </w:r>
      <w:r w:rsidRPr="005C4644">
        <w:rPr>
          <w:rFonts w:ascii="Times New Roman" w:hAnsi="Times New Roman"/>
          <w:sz w:val="24"/>
          <w:szCs w:val="24"/>
        </w:rPr>
        <w:t xml:space="preserve"> </w:t>
      </w:r>
      <w:r w:rsidRPr="00233228">
        <w:rPr>
          <w:rFonts w:ascii="Times New Roman" w:hAnsi="Times New Roman"/>
          <w:sz w:val="24"/>
          <w:szCs w:val="24"/>
        </w:rPr>
        <w:t>12</w:t>
      </w:r>
      <w:r w:rsidRPr="005C4644">
        <w:rPr>
          <w:rFonts w:ascii="Times New Roman" w:hAnsi="Times New Roman"/>
          <w:sz w:val="24"/>
          <w:szCs w:val="24"/>
        </w:rPr>
        <w:t>–</w:t>
      </w:r>
      <w:r w:rsidRPr="00233228">
        <w:rPr>
          <w:rFonts w:ascii="Times New Roman" w:hAnsi="Times New Roman"/>
          <w:sz w:val="24"/>
          <w:szCs w:val="24"/>
        </w:rPr>
        <w:t>1. 2018. С. 125–131.</w:t>
      </w:r>
    </w:p>
    <w:p w:rsidR="00EC2827" w:rsidRPr="00233228" w:rsidRDefault="00EC2827" w:rsidP="00EC2827">
      <w:pPr>
        <w:pStyle w:val="a4"/>
        <w:numPr>
          <w:ilvl w:val="0"/>
          <w:numId w:val="4"/>
        </w:numPr>
        <w:tabs>
          <w:tab w:val="left" w:pos="602"/>
          <w:tab w:val="left" w:pos="672"/>
          <w:tab w:val="left" w:pos="1276"/>
        </w:tabs>
        <w:spacing w:after="0" w:line="257" w:lineRule="auto"/>
        <w:ind w:left="0" w:firstLine="284"/>
        <w:jc w:val="both"/>
        <w:rPr>
          <w:rFonts w:ascii="Times New Roman" w:hAnsi="Times New Roman"/>
          <w:sz w:val="24"/>
          <w:szCs w:val="24"/>
        </w:rPr>
      </w:pPr>
      <w:r w:rsidRPr="00233228">
        <w:rPr>
          <w:rFonts w:ascii="Times New Roman" w:hAnsi="Times New Roman"/>
          <w:i/>
          <w:sz w:val="24"/>
          <w:szCs w:val="24"/>
        </w:rPr>
        <w:t>Мальцев В.</w:t>
      </w:r>
      <w:r w:rsidRPr="00233228">
        <w:rPr>
          <w:rFonts w:ascii="Times New Roman" w:hAnsi="Times New Roman"/>
          <w:i/>
          <w:sz w:val="24"/>
          <w:szCs w:val="24"/>
          <w:lang w:val="en-US"/>
        </w:rPr>
        <w:t> </w:t>
      </w:r>
      <w:r w:rsidRPr="00233228">
        <w:rPr>
          <w:rFonts w:ascii="Times New Roman" w:hAnsi="Times New Roman"/>
          <w:i/>
          <w:sz w:val="24"/>
          <w:szCs w:val="24"/>
        </w:rPr>
        <w:t>Ф., Каюмов М.</w:t>
      </w:r>
      <w:r w:rsidRPr="00233228">
        <w:rPr>
          <w:rFonts w:ascii="Times New Roman" w:hAnsi="Times New Roman"/>
          <w:i/>
          <w:sz w:val="24"/>
          <w:szCs w:val="24"/>
          <w:lang w:val="en-US"/>
        </w:rPr>
        <w:t> </w:t>
      </w:r>
      <w:r w:rsidRPr="00233228">
        <w:rPr>
          <w:rFonts w:ascii="Times New Roman" w:hAnsi="Times New Roman"/>
          <w:i/>
          <w:sz w:val="24"/>
          <w:szCs w:val="24"/>
        </w:rPr>
        <w:t xml:space="preserve">К. </w:t>
      </w:r>
      <w:r w:rsidRPr="00233228">
        <w:rPr>
          <w:rFonts w:ascii="Times New Roman" w:hAnsi="Times New Roman"/>
          <w:sz w:val="24"/>
          <w:szCs w:val="24"/>
        </w:rPr>
        <w:t xml:space="preserve">Система </w:t>
      </w:r>
      <w:proofErr w:type="spellStart"/>
      <w:r w:rsidRPr="00233228">
        <w:rPr>
          <w:rFonts w:ascii="Times New Roman" w:hAnsi="Times New Roman"/>
          <w:sz w:val="24"/>
          <w:szCs w:val="24"/>
        </w:rPr>
        <w:t>биологизации</w:t>
      </w:r>
      <w:proofErr w:type="spellEnd"/>
      <w:r w:rsidRPr="00233228">
        <w:rPr>
          <w:rFonts w:ascii="Times New Roman" w:hAnsi="Times New Roman"/>
          <w:sz w:val="24"/>
          <w:szCs w:val="24"/>
        </w:rPr>
        <w:t xml:space="preserve"> земледелия Нечерноземной зоны России. Москва: </w:t>
      </w:r>
      <w:proofErr w:type="spellStart"/>
      <w:r w:rsidRPr="00233228">
        <w:rPr>
          <w:rFonts w:ascii="Times New Roman" w:hAnsi="Times New Roman"/>
          <w:sz w:val="24"/>
          <w:szCs w:val="24"/>
        </w:rPr>
        <w:t>Росинфор</w:t>
      </w:r>
      <w:r>
        <w:rPr>
          <w:rFonts w:ascii="Times New Roman" w:hAnsi="Times New Roman"/>
          <w:sz w:val="24"/>
          <w:szCs w:val="24"/>
        </w:rPr>
        <w:t>м</w:t>
      </w:r>
      <w:r w:rsidRPr="00233228">
        <w:rPr>
          <w:rFonts w:ascii="Times New Roman" w:hAnsi="Times New Roman"/>
          <w:sz w:val="24"/>
          <w:szCs w:val="24"/>
        </w:rPr>
        <w:t>агротех</w:t>
      </w:r>
      <w:proofErr w:type="spellEnd"/>
      <w:r w:rsidRPr="00233228">
        <w:rPr>
          <w:rFonts w:ascii="Times New Roman" w:hAnsi="Times New Roman"/>
          <w:sz w:val="24"/>
          <w:szCs w:val="24"/>
        </w:rPr>
        <w:t>, 2002. 576 с.</w:t>
      </w:r>
    </w:p>
    <w:p w:rsidR="00EC2827" w:rsidRPr="00233228" w:rsidRDefault="00EC2827" w:rsidP="00EC2827">
      <w:pPr>
        <w:pStyle w:val="a4"/>
        <w:numPr>
          <w:ilvl w:val="0"/>
          <w:numId w:val="4"/>
        </w:numPr>
        <w:tabs>
          <w:tab w:val="left" w:pos="602"/>
          <w:tab w:val="left" w:pos="672"/>
          <w:tab w:val="left" w:pos="1276"/>
        </w:tabs>
        <w:spacing w:after="0" w:line="254" w:lineRule="auto"/>
        <w:ind w:left="0" w:firstLine="284"/>
        <w:jc w:val="both"/>
        <w:rPr>
          <w:rFonts w:ascii="Times New Roman" w:hAnsi="Times New Roman"/>
          <w:sz w:val="24"/>
          <w:szCs w:val="24"/>
        </w:rPr>
      </w:pPr>
      <w:r w:rsidRPr="00233228">
        <w:rPr>
          <w:rFonts w:ascii="Times New Roman" w:hAnsi="Times New Roman"/>
          <w:i/>
          <w:sz w:val="24"/>
          <w:szCs w:val="24"/>
        </w:rPr>
        <w:t>Коновалова Л.</w:t>
      </w:r>
      <w:r w:rsidRPr="00233228">
        <w:rPr>
          <w:rFonts w:ascii="Times New Roman" w:hAnsi="Times New Roman"/>
          <w:i/>
          <w:sz w:val="24"/>
          <w:szCs w:val="24"/>
          <w:lang w:val="en-US"/>
        </w:rPr>
        <w:t> </w:t>
      </w:r>
      <w:r w:rsidRPr="00233228">
        <w:rPr>
          <w:rFonts w:ascii="Times New Roman" w:hAnsi="Times New Roman"/>
          <w:i/>
          <w:sz w:val="24"/>
          <w:szCs w:val="24"/>
        </w:rPr>
        <w:t xml:space="preserve">К., </w:t>
      </w:r>
      <w:proofErr w:type="spellStart"/>
      <w:r w:rsidRPr="00233228">
        <w:rPr>
          <w:rFonts w:ascii="Times New Roman" w:hAnsi="Times New Roman"/>
          <w:i/>
          <w:sz w:val="24"/>
          <w:szCs w:val="24"/>
        </w:rPr>
        <w:t>Окорков</w:t>
      </w:r>
      <w:proofErr w:type="spellEnd"/>
      <w:r w:rsidRPr="00233228">
        <w:rPr>
          <w:rFonts w:ascii="Times New Roman" w:hAnsi="Times New Roman"/>
          <w:i/>
          <w:sz w:val="24"/>
          <w:szCs w:val="24"/>
        </w:rPr>
        <w:t xml:space="preserve"> В.</w:t>
      </w:r>
      <w:r w:rsidRPr="00233228">
        <w:rPr>
          <w:rFonts w:ascii="Times New Roman" w:hAnsi="Times New Roman"/>
          <w:i/>
          <w:sz w:val="24"/>
          <w:szCs w:val="24"/>
          <w:lang w:val="en-US"/>
        </w:rPr>
        <w:t> </w:t>
      </w:r>
      <w:r w:rsidRPr="00233228">
        <w:rPr>
          <w:rFonts w:ascii="Times New Roman" w:hAnsi="Times New Roman"/>
          <w:i/>
          <w:sz w:val="24"/>
          <w:szCs w:val="24"/>
        </w:rPr>
        <w:t>В., Винокуров И.</w:t>
      </w:r>
      <w:r w:rsidRPr="00233228">
        <w:rPr>
          <w:rFonts w:ascii="Times New Roman" w:hAnsi="Times New Roman"/>
          <w:i/>
          <w:sz w:val="24"/>
          <w:szCs w:val="24"/>
          <w:lang w:val="en-US"/>
        </w:rPr>
        <w:t> </w:t>
      </w:r>
      <w:r w:rsidRPr="00233228">
        <w:rPr>
          <w:rFonts w:ascii="Times New Roman" w:hAnsi="Times New Roman"/>
          <w:i/>
          <w:sz w:val="24"/>
          <w:szCs w:val="24"/>
        </w:rPr>
        <w:t xml:space="preserve">Ю. </w:t>
      </w:r>
      <w:r w:rsidRPr="00233228">
        <w:rPr>
          <w:rFonts w:ascii="Times New Roman" w:hAnsi="Times New Roman"/>
          <w:sz w:val="24"/>
          <w:szCs w:val="24"/>
        </w:rPr>
        <w:t xml:space="preserve">Сравнительная оценка экономической эффективности использования органических удобрений и </w:t>
      </w:r>
      <w:proofErr w:type="spellStart"/>
      <w:r w:rsidRPr="00233228">
        <w:rPr>
          <w:rFonts w:ascii="Times New Roman" w:hAnsi="Times New Roman"/>
          <w:sz w:val="24"/>
          <w:szCs w:val="24"/>
        </w:rPr>
        <w:t>сидератов</w:t>
      </w:r>
      <w:proofErr w:type="spellEnd"/>
      <w:r w:rsidRPr="00233228">
        <w:rPr>
          <w:rFonts w:ascii="Times New Roman" w:hAnsi="Times New Roman"/>
          <w:sz w:val="24"/>
          <w:szCs w:val="24"/>
        </w:rPr>
        <w:t xml:space="preserve"> // Владимирский земледелец. 2019. №</w:t>
      </w:r>
      <w:r>
        <w:rPr>
          <w:rFonts w:ascii="Times New Roman" w:hAnsi="Times New Roman"/>
          <w:sz w:val="24"/>
          <w:szCs w:val="24"/>
        </w:rPr>
        <w:t xml:space="preserve"> </w:t>
      </w:r>
      <w:r w:rsidRPr="00233228">
        <w:rPr>
          <w:rFonts w:ascii="Times New Roman" w:hAnsi="Times New Roman"/>
          <w:sz w:val="24"/>
          <w:szCs w:val="24"/>
        </w:rPr>
        <w:t>3. С. 43–47. DOI:10.24411/2225-2584-2019-10081.</w:t>
      </w:r>
    </w:p>
    <w:p w:rsidR="00EC2827" w:rsidRPr="00233228" w:rsidRDefault="00EC2827" w:rsidP="00EC2827">
      <w:pPr>
        <w:pStyle w:val="a4"/>
        <w:numPr>
          <w:ilvl w:val="0"/>
          <w:numId w:val="4"/>
        </w:numPr>
        <w:tabs>
          <w:tab w:val="left" w:pos="602"/>
          <w:tab w:val="left" w:pos="672"/>
          <w:tab w:val="left" w:pos="1276"/>
        </w:tabs>
        <w:spacing w:after="0" w:line="254" w:lineRule="auto"/>
        <w:ind w:left="0" w:firstLine="284"/>
        <w:jc w:val="both"/>
        <w:rPr>
          <w:rFonts w:ascii="Times New Roman" w:hAnsi="Times New Roman"/>
          <w:sz w:val="24"/>
          <w:szCs w:val="24"/>
        </w:rPr>
      </w:pPr>
      <w:proofErr w:type="spellStart"/>
      <w:r w:rsidRPr="00233228">
        <w:rPr>
          <w:rFonts w:ascii="Times New Roman" w:hAnsi="Times New Roman"/>
          <w:i/>
          <w:sz w:val="24"/>
          <w:szCs w:val="24"/>
        </w:rPr>
        <w:t>Акинчин</w:t>
      </w:r>
      <w:proofErr w:type="spellEnd"/>
      <w:r w:rsidRPr="00233228">
        <w:rPr>
          <w:rFonts w:ascii="Times New Roman" w:hAnsi="Times New Roman"/>
          <w:i/>
          <w:sz w:val="24"/>
          <w:szCs w:val="24"/>
        </w:rPr>
        <w:t xml:space="preserve"> А.</w:t>
      </w:r>
      <w:r w:rsidRPr="00233228">
        <w:rPr>
          <w:rFonts w:ascii="Times New Roman" w:hAnsi="Times New Roman"/>
          <w:i/>
          <w:sz w:val="24"/>
          <w:szCs w:val="24"/>
          <w:lang w:val="en-US"/>
        </w:rPr>
        <w:t> </w:t>
      </w:r>
      <w:r w:rsidRPr="00233228">
        <w:rPr>
          <w:rFonts w:ascii="Times New Roman" w:hAnsi="Times New Roman"/>
          <w:i/>
          <w:sz w:val="24"/>
          <w:szCs w:val="24"/>
        </w:rPr>
        <w:t>В., Кузнецова Л.</w:t>
      </w:r>
      <w:r w:rsidRPr="00233228">
        <w:rPr>
          <w:rFonts w:ascii="Times New Roman" w:hAnsi="Times New Roman"/>
          <w:i/>
          <w:sz w:val="24"/>
          <w:szCs w:val="24"/>
          <w:lang w:val="en-US"/>
        </w:rPr>
        <w:t> </w:t>
      </w:r>
      <w:r w:rsidRPr="00233228">
        <w:rPr>
          <w:rFonts w:ascii="Times New Roman" w:hAnsi="Times New Roman"/>
          <w:i/>
          <w:sz w:val="24"/>
          <w:szCs w:val="24"/>
        </w:rPr>
        <w:t>Н., Линков С.</w:t>
      </w:r>
      <w:r w:rsidRPr="00233228">
        <w:rPr>
          <w:rFonts w:ascii="Times New Roman" w:hAnsi="Times New Roman"/>
          <w:i/>
          <w:sz w:val="24"/>
          <w:szCs w:val="24"/>
          <w:lang w:val="en-US"/>
        </w:rPr>
        <w:t> </w:t>
      </w:r>
      <w:r w:rsidRPr="00233228">
        <w:rPr>
          <w:rFonts w:ascii="Times New Roman" w:hAnsi="Times New Roman"/>
          <w:i/>
          <w:sz w:val="24"/>
          <w:szCs w:val="24"/>
        </w:rPr>
        <w:t>А.</w:t>
      </w:r>
      <w:r>
        <w:rPr>
          <w:rFonts w:ascii="Times New Roman" w:hAnsi="Times New Roman"/>
          <w:i/>
          <w:sz w:val="24"/>
          <w:szCs w:val="24"/>
        </w:rPr>
        <w:t xml:space="preserve"> </w:t>
      </w:r>
      <w:r w:rsidRPr="00233228">
        <w:rPr>
          <w:rFonts w:ascii="Times New Roman" w:hAnsi="Times New Roman"/>
          <w:sz w:val="24"/>
          <w:szCs w:val="24"/>
        </w:rPr>
        <w:t>Формирование урожая и качества силоса кукурузы в зависимости от способов основной обработки почвы и удобрений // Кукуруза и сорго. 2012. №</w:t>
      </w:r>
      <w:r>
        <w:rPr>
          <w:rFonts w:ascii="Times New Roman" w:hAnsi="Times New Roman"/>
          <w:sz w:val="24"/>
          <w:szCs w:val="24"/>
        </w:rPr>
        <w:t xml:space="preserve"> </w:t>
      </w:r>
      <w:r w:rsidRPr="00233228">
        <w:rPr>
          <w:rFonts w:ascii="Times New Roman" w:hAnsi="Times New Roman"/>
          <w:sz w:val="24"/>
          <w:szCs w:val="24"/>
        </w:rPr>
        <w:t>3. С. 18–21.</w:t>
      </w:r>
    </w:p>
    <w:p w:rsidR="00EC2827" w:rsidRPr="00233228" w:rsidRDefault="00EC2827" w:rsidP="00EC2827">
      <w:pPr>
        <w:pStyle w:val="a4"/>
        <w:numPr>
          <w:ilvl w:val="0"/>
          <w:numId w:val="4"/>
        </w:numPr>
        <w:tabs>
          <w:tab w:val="left" w:pos="602"/>
          <w:tab w:val="left" w:pos="672"/>
          <w:tab w:val="left" w:pos="1276"/>
        </w:tabs>
        <w:spacing w:after="0" w:line="254" w:lineRule="auto"/>
        <w:ind w:left="0" w:firstLine="284"/>
        <w:jc w:val="both"/>
        <w:rPr>
          <w:rFonts w:ascii="Times New Roman" w:hAnsi="Times New Roman"/>
          <w:sz w:val="24"/>
          <w:szCs w:val="24"/>
        </w:rPr>
      </w:pPr>
      <w:r>
        <w:rPr>
          <w:rFonts w:ascii="Times New Roman" w:hAnsi="Times New Roman"/>
          <w:i/>
          <w:sz w:val="24"/>
          <w:szCs w:val="24"/>
        </w:rPr>
        <w:t>Шапкина Г. </w:t>
      </w:r>
      <w:r w:rsidRPr="00233228">
        <w:rPr>
          <w:rFonts w:ascii="Times New Roman" w:hAnsi="Times New Roman"/>
          <w:i/>
          <w:sz w:val="24"/>
          <w:szCs w:val="24"/>
        </w:rPr>
        <w:t xml:space="preserve">С. </w:t>
      </w:r>
      <w:r w:rsidRPr="00233228">
        <w:rPr>
          <w:rFonts w:ascii="Times New Roman" w:hAnsi="Times New Roman"/>
          <w:sz w:val="24"/>
          <w:szCs w:val="24"/>
        </w:rPr>
        <w:t>Подбор культур для промежуточных посевов</w:t>
      </w:r>
      <w:r w:rsidRPr="00233228">
        <w:rPr>
          <w:rFonts w:ascii="Times New Roman" w:hAnsi="Times New Roman"/>
          <w:i/>
          <w:sz w:val="24"/>
          <w:szCs w:val="24"/>
        </w:rPr>
        <w:t xml:space="preserve"> </w:t>
      </w:r>
      <w:r w:rsidRPr="00233228">
        <w:rPr>
          <w:rFonts w:ascii="Times New Roman" w:hAnsi="Times New Roman"/>
          <w:sz w:val="24"/>
          <w:szCs w:val="24"/>
        </w:rPr>
        <w:t>// Земледелие. № 10. 1990. С. 36–37.</w:t>
      </w:r>
    </w:p>
    <w:p w:rsidR="00EC2827" w:rsidRPr="00233228" w:rsidRDefault="00EC2827" w:rsidP="00EC2827">
      <w:pPr>
        <w:pStyle w:val="a4"/>
        <w:numPr>
          <w:ilvl w:val="0"/>
          <w:numId w:val="4"/>
        </w:numPr>
        <w:tabs>
          <w:tab w:val="left" w:pos="602"/>
          <w:tab w:val="left" w:pos="672"/>
          <w:tab w:val="left" w:pos="1276"/>
        </w:tabs>
        <w:spacing w:after="0" w:line="254" w:lineRule="auto"/>
        <w:ind w:left="0" w:firstLine="284"/>
        <w:jc w:val="both"/>
        <w:rPr>
          <w:rFonts w:ascii="Times New Roman" w:hAnsi="Times New Roman"/>
          <w:sz w:val="24"/>
          <w:szCs w:val="24"/>
        </w:rPr>
      </w:pPr>
      <w:r w:rsidRPr="00233228">
        <w:rPr>
          <w:rFonts w:ascii="Times New Roman" w:hAnsi="Times New Roman"/>
          <w:i/>
          <w:sz w:val="24"/>
          <w:szCs w:val="24"/>
        </w:rPr>
        <w:t>Васильев А.</w:t>
      </w:r>
      <w:r>
        <w:rPr>
          <w:rFonts w:ascii="Times New Roman" w:hAnsi="Times New Roman"/>
          <w:i/>
          <w:sz w:val="24"/>
          <w:szCs w:val="24"/>
        </w:rPr>
        <w:t> </w:t>
      </w:r>
      <w:r w:rsidRPr="00233228">
        <w:rPr>
          <w:rFonts w:ascii="Times New Roman" w:hAnsi="Times New Roman"/>
          <w:i/>
          <w:sz w:val="24"/>
          <w:szCs w:val="24"/>
        </w:rPr>
        <w:t xml:space="preserve">А. </w:t>
      </w:r>
      <w:r w:rsidRPr="00233228">
        <w:rPr>
          <w:rFonts w:ascii="Times New Roman" w:hAnsi="Times New Roman"/>
          <w:sz w:val="24"/>
          <w:szCs w:val="24"/>
        </w:rPr>
        <w:t xml:space="preserve">Влияние </w:t>
      </w:r>
      <w:proofErr w:type="spellStart"/>
      <w:r w:rsidRPr="00233228">
        <w:rPr>
          <w:rFonts w:ascii="Times New Roman" w:hAnsi="Times New Roman"/>
          <w:sz w:val="24"/>
          <w:szCs w:val="24"/>
        </w:rPr>
        <w:t>сидератов</w:t>
      </w:r>
      <w:proofErr w:type="spellEnd"/>
      <w:r w:rsidRPr="00233228">
        <w:rPr>
          <w:rFonts w:ascii="Times New Roman" w:hAnsi="Times New Roman"/>
          <w:sz w:val="24"/>
          <w:szCs w:val="24"/>
        </w:rPr>
        <w:t xml:space="preserve"> на фитосанитарное состояние </w:t>
      </w:r>
      <w:proofErr w:type="spellStart"/>
      <w:r w:rsidRPr="00233228">
        <w:rPr>
          <w:rFonts w:ascii="Times New Roman" w:hAnsi="Times New Roman"/>
          <w:sz w:val="24"/>
          <w:szCs w:val="24"/>
        </w:rPr>
        <w:t>агроэкосистем</w:t>
      </w:r>
      <w:proofErr w:type="spellEnd"/>
      <w:r w:rsidRPr="00233228">
        <w:rPr>
          <w:rFonts w:ascii="Times New Roman" w:hAnsi="Times New Roman"/>
          <w:sz w:val="24"/>
          <w:szCs w:val="24"/>
        </w:rPr>
        <w:t xml:space="preserve"> картофеля // Пермский аграрный вестник. 2014. № 3(7). С. 3–10.</w:t>
      </w:r>
    </w:p>
    <w:p w:rsidR="00EC2827" w:rsidRPr="00233228" w:rsidRDefault="00EC2827" w:rsidP="00EC2827">
      <w:pPr>
        <w:pStyle w:val="a4"/>
        <w:numPr>
          <w:ilvl w:val="0"/>
          <w:numId w:val="4"/>
        </w:numPr>
        <w:tabs>
          <w:tab w:val="left" w:pos="672"/>
          <w:tab w:val="left" w:pos="1276"/>
        </w:tabs>
        <w:spacing w:after="0" w:line="254" w:lineRule="auto"/>
        <w:ind w:left="0" w:firstLine="284"/>
        <w:jc w:val="both"/>
        <w:rPr>
          <w:rFonts w:ascii="Times New Roman" w:hAnsi="Times New Roman"/>
          <w:b/>
          <w:sz w:val="24"/>
          <w:szCs w:val="24"/>
        </w:rPr>
      </w:pPr>
      <w:r w:rsidRPr="00233228">
        <w:rPr>
          <w:rFonts w:ascii="Times New Roman" w:hAnsi="Times New Roman"/>
          <w:i/>
          <w:sz w:val="24"/>
          <w:szCs w:val="24"/>
        </w:rPr>
        <w:lastRenderedPageBreak/>
        <w:t>Карпухин М.</w:t>
      </w:r>
      <w:r>
        <w:rPr>
          <w:rFonts w:ascii="Times New Roman" w:hAnsi="Times New Roman"/>
          <w:i/>
          <w:sz w:val="24"/>
          <w:szCs w:val="24"/>
        </w:rPr>
        <w:t> </w:t>
      </w:r>
      <w:r w:rsidRPr="00233228">
        <w:rPr>
          <w:rFonts w:ascii="Times New Roman" w:hAnsi="Times New Roman"/>
          <w:i/>
          <w:sz w:val="24"/>
          <w:szCs w:val="24"/>
        </w:rPr>
        <w:t>Ю., Чулкова В.</w:t>
      </w:r>
      <w:r>
        <w:rPr>
          <w:rFonts w:ascii="Times New Roman" w:hAnsi="Times New Roman"/>
          <w:i/>
          <w:sz w:val="24"/>
          <w:szCs w:val="24"/>
        </w:rPr>
        <w:t> </w:t>
      </w:r>
      <w:r w:rsidRPr="00233228">
        <w:rPr>
          <w:rFonts w:ascii="Times New Roman" w:hAnsi="Times New Roman"/>
          <w:i/>
          <w:sz w:val="24"/>
          <w:szCs w:val="24"/>
        </w:rPr>
        <w:t>В., Чулков А.</w:t>
      </w:r>
      <w:r>
        <w:rPr>
          <w:rFonts w:ascii="Times New Roman" w:hAnsi="Times New Roman"/>
          <w:i/>
          <w:sz w:val="24"/>
          <w:szCs w:val="24"/>
        </w:rPr>
        <w:t> </w:t>
      </w:r>
      <w:r w:rsidRPr="00233228">
        <w:rPr>
          <w:rFonts w:ascii="Times New Roman" w:hAnsi="Times New Roman"/>
          <w:i/>
          <w:sz w:val="24"/>
          <w:szCs w:val="24"/>
        </w:rPr>
        <w:t xml:space="preserve">В., </w:t>
      </w:r>
      <w:proofErr w:type="spellStart"/>
      <w:r w:rsidRPr="00233228">
        <w:rPr>
          <w:rFonts w:ascii="Times New Roman" w:hAnsi="Times New Roman"/>
          <w:i/>
          <w:sz w:val="24"/>
          <w:szCs w:val="24"/>
        </w:rPr>
        <w:t>Батыршина</w:t>
      </w:r>
      <w:proofErr w:type="spellEnd"/>
      <w:r w:rsidRPr="00233228">
        <w:rPr>
          <w:rFonts w:ascii="Times New Roman" w:hAnsi="Times New Roman"/>
          <w:i/>
          <w:sz w:val="24"/>
          <w:szCs w:val="24"/>
        </w:rPr>
        <w:t xml:space="preserve"> Э.</w:t>
      </w:r>
      <w:r>
        <w:rPr>
          <w:rFonts w:ascii="Times New Roman" w:hAnsi="Times New Roman"/>
          <w:i/>
          <w:sz w:val="24"/>
          <w:szCs w:val="24"/>
        </w:rPr>
        <w:t> </w:t>
      </w:r>
      <w:r w:rsidRPr="00233228">
        <w:rPr>
          <w:rFonts w:ascii="Times New Roman" w:hAnsi="Times New Roman"/>
          <w:i/>
          <w:sz w:val="24"/>
          <w:szCs w:val="24"/>
        </w:rPr>
        <w:t>Р.</w:t>
      </w:r>
      <w:r w:rsidRPr="00233228">
        <w:rPr>
          <w:rFonts w:ascii="Times New Roman" w:hAnsi="Times New Roman"/>
          <w:sz w:val="24"/>
          <w:szCs w:val="24"/>
        </w:rPr>
        <w:t xml:space="preserve"> Биол</w:t>
      </w:r>
      <w:r>
        <w:rPr>
          <w:rFonts w:ascii="Times New Roman" w:hAnsi="Times New Roman"/>
          <w:sz w:val="24"/>
          <w:szCs w:val="24"/>
        </w:rPr>
        <w:t>о</w:t>
      </w:r>
      <w:r w:rsidRPr="00233228">
        <w:rPr>
          <w:rFonts w:ascii="Times New Roman" w:hAnsi="Times New Roman"/>
          <w:sz w:val="24"/>
          <w:szCs w:val="24"/>
        </w:rPr>
        <w:t xml:space="preserve">гические свойства чернозема оподзоленного при использовании различных </w:t>
      </w:r>
      <w:proofErr w:type="spellStart"/>
      <w:r w:rsidRPr="00233228">
        <w:rPr>
          <w:rFonts w:ascii="Times New Roman" w:hAnsi="Times New Roman"/>
          <w:sz w:val="24"/>
          <w:szCs w:val="24"/>
        </w:rPr>
        <w:t>сидеральных</w:t>
      </w:r>
      <w:proofErr w:type="spellEnd"/>
      <w:r w:rsidRPr="00233228">
        <w:rPr>
          <w:rFonts w:ascii="Times New Roman" w:hAnsi="Times New Roman"/>
          <w:sz w:val="24"/>
          <w:szCs w:val="24"/>
        </w:rPr>
        <w:t xml:space="preserve"> культур по системе органического земледелия на Среднем Урале // Вестник Курганской ГСХА. 2022. </w:t>
      </w:r>
      <w:r>
        <w:rPr>
          <w:rFonts w:ascii="Times New Roman" w:hAnsi="Times New Roman"/>
          <w:sz w:val="24"/>
          <w:szCs w:val="24"/>
        </w:rPr>
        <w:br/>
      </w:r>
      <w:r w:rsidRPr="00233228">
        <w:rPr>
          <w:rFonts w:ascii="Times New Roman" w:hAnsi="Times New Roman"/>
          <w:sz w:val="24"/>
          <w:szCs w:val="24"/>
        </w:rPr>
        <w:t>№ 3(43). С. 16–25.</w:t>
      </w:r>
      <w:r w:rsidRPr="002B5F33">
        <w:rPr>
          <w:rFonts w:eastAsia="Times New Roman"/>
          <w:sz w:val="24"/>
          <w:szCs w:val="24"/>
          <w:lang w:eastAsia="ru-RU"/>
        </w:rPr>
        <w:t xml:space="preserve"> </w:t>
      </w:r>
      <w:r w:rsidRPr="00233228">
        <w:rPr>
          <w:rFonts w:ascii="Times New Roman" w:hAnsi="Times New Roman"/>
          <w:sz w:val="24"/>
          <w:szCs w:val="24"/>
        </w:rPr>
        <w:t>DOI: 10.52463/22274227_2022_43_16.</w:t>
      </w:r>
    </w:p>
    <w:p w:rsidR="00EC2827" w:rsidRPr="00233228" w:rsidRDefault="00EC2827" w:rsidP="00EC2827">
      <w:pPr>
        <w:pStyle w:val="a4"/>
        <w:numPr>
          <w:ilvl w:val="0"/>
          <w:numId w:val="4"/>
        </w:numPr>
        <w:tabs>
          <w:tab w:val="left" w:pos="672"/>
          <w:tab w:val="left" w:pos="1276"/>
        </w:tabs>
        <w:spacing w:after="0" w:line="254" w:lineRule="auto"/>
        <w:ind w:left="0" w:firstLine="284"/>
        <w:jc w:val="both"/>
        <w:rPr>
          <w:rFonts w:ascii="Times New Roman" w:hAnsi="Times New Roman"/>
          <w:b/>
          <w:sz w:val="24"/>
          <w:szCs w:val="24"/>
        </w:rPr>
      </w:pPr>
      <w:proofErr w:type="spellStart"/>
      <w:r w:rsidRPr="00233228">
        <w:rPr>
          <w:rFonts w:ascii="Times New Roman" w:hAnsi="Times New Roman"/>
          <w:i/>
          <w:sz w:val="24"/>
          <w:szCs w:val="24"/>
        </w:rPr>
        <w:t>Лешкенов</w:t>
      </w:r>
      <w:proofErr w:type="spellEnd"/>
      <w:r w:rsidRPr="00233228">
        <w:rPr>
          <w:rFonts w:ascii="Times New Roman" w:hAnsi="Times New Roman"/>
          <w:i/>
          <w:sz w:val="24"/>
          <w:szCs w:val="24"/>
        </w:rPr>
        <w:t xml:space="preserve"> А.</w:t>
      </w:r>
      <w:r w:rsidRPr="00233228">
        <w:rPr>
          <w:rFonts w:ascii="Times New Roman" w:hAnsi="Times New Roman"/>
          <w:i/>
          <w:sz w:val="24"/>
          <w:szCs w:val="24"/>
          <w:lang w:val="en-US"/>
        </w:rPr>
        <w:t> </w:t>
      </w:r>
      <w:r w:rsidRPr="00233228">
        <w:rPr>
          <w:rFonts w:ascii="Times New Roman" w:hAnsi="Times New Roman"/>
          <w:i/>
          <w:sz w:val="24"/>
          <w:szCs w:val="24"/>
        </w:rPr>
        <w:t xml:space="preserve">М., </w:t>
      </w:r>
      <w:proofErr w:type="spellStart"/>
      <w:r w:rsidRPr="00233228">
        <w:rPr>
          <w:rFonts w:ascii="Times New Roman" w:hAnsi="Times New Roman"/>
          <w:i/>
          <w:sz w:val="24"/>
          <w:szCs w:val="24"/>
        </w:rPr>
        <w:t>Занилов</w:t>
      </w:r>
      <w:proofErr w:type="spellEnd"/>
      <w:r w:rsidRPr="00233228">
        <w:rPr>
          <w:rFonts w:ascii="Times New Roman" w:hAnsi="Times New Roman"/>
          <w:i/>
          <w:sz w:val="24"/>
          <w:szCs w:val="24"/>
        </w:rPr>
        <w:t xml:space="preserve"> А.</w:t>
      </w:r>
      <w:r w:rsidRPr="00233228">
        <w:rPr>
          <w:rFonts w:ascii="Times New Roman" w:hAnsi="Times New Roman"/>
          <w:i/>
          <w:sz w:val="24"/>
          <w:szCs w:val="24"/>
          <w:lang w:val="en-US"/>
        </w:rPr>
        <w:t> </w:t>
      </w:r>
      <w:r w:rsidRPr="00233228">
        <w:rPr>
          <w:rFonts w:ascii="Times New Roman" w:hAnsi="Times New Roman"/>
          <w:i/>
          <w:sz w:val="24"/>
          <w:szCs w:val="24"/>
        </w:rPr>
        <w:t>Х., Крылова М.</w:t>
      </w:r>
      <w:r w:rsidRPr="00233228">
        <w:rPr>
          <w:rFonts w:ascii="Times New Roman" w:hAnsi="Times New Roman"/>
          <w:i/>
          <w:sz w:val="24"/>
          <w:szCs w:val="24"/>
          <w:lang w:val="en-US"/>
        </w:rPr>
        <w:t> </w:t>
      </w:r>
      <w:r w:rsidRPr="00233228">
        <w:rPr>
          <w:rFonts w:ascii="Times New Roman" w:hAnsi="Times New Roman"/>
          <w:i/>
          <w:sz w:val="24"/>
          <w:szCs w:val="24"/>
        </w:rPr>
        <w:t>Ф.</w:t>
      </w:r>
      <w:r w:rsidRPr="00233228">
        <w:rPr>
          <w:rFonts w:ascii="Times New Roman" w:hAnsi="Times New Roman"/>
          <w:sz w:val="24"/>
          <w:szCs w:val="24"/>
        </w:rPr>
        <w:t xml:space="preserve"> Влияние биологической активности почвы на содержание органического вещества на фоне возрастающих доз минеральных удобрений // Земледелие. 2022. № 7. С. 25–29.</w:t>
      </w:r>
      <w:r w:rsidRPr="002B5F33">
        <w:rPr>
          <w:rFonts w:ascii="Arial" w:eastAsia="Times New Roman" w:hAnsi="Arial" w:cs="Arial"/>
          <w:color w:val="000000"/>
          <w:sz w:val="24"/>
          <w:szCs w:val="24"/>
          <w:shd w:val="clear" w:color="auto" w:fill="FEFDFB"/>
          <w:lang w:eastAsia="ru-RU"/>
        </w:rPr>
        <w:t xml:space="preserve"> </w:t>
      </w:r>
      <w:r w:rsidRPr="00233228">
        <w:rPr>
          <w:rFonts w:ascii="Times New Roman" w:hAnsi="Times New Roman"/>
          <w:sz w:val="24"/>
          <w:szCs w:val="24"/>
        </w:rPr>
        <w:t>DOI: 10.24412/0044-3913-2022-7-11-15.</w:t>
      </w:r>
    </w:p>
    <w:p w:rsidR="00EC2827" w:rsidRPr="00233228" w:rsidRDefault="00EC2827" w:rsidP="00EC2827">
      <w:pPr>
        <w:pStyle w:val="a4"/>
        <w:numPr>
          <w:ilvl w:val="0"/>
          <w:numId w:val="4"/>
        </w:numPr>
        <w:tabs>
          <w:tab w:val="left" w:pos="672"/>
          <w:tab w:val="left" w:pos="1276"/>
        </w:tabs>
        <w:spacing w:after="0" w:line="257" w:lineRule="auto"/>
        <w:ind w:left="0" w:firstLine="284"/>
        <w:jc w:val="both"/>
        <w:rPr>
          <w:rFonts w:ascii="Times New Roman" w:hAnsi="Times New Roman"/>
          <w:b/>
          <w:sz w:val="24"/>
          <w:szCs w:val="24"/>
        </w:rPr>
      </w:pPr>
      <w:r>
        <w:rPr>
          <w:rFonts w:ascii="Times New Roman" w:hAnsi="Times New Roman"/>
          <w:i/>
          <w:sz w:val="24"/>
          <w:szCs w:val="24"/>
        </w:rPr>
        <w:t>Ананьева Н. </w:t>
      </w:r>
      <w:r w:rsidRPr="00233228">
        <w:rPr>
          <w:rFonts w:ascii="Times New Roman" w:hAnsi="Times New Roman"/>
          <w:i/>
          <w:sz w:val="24"/>
          <w:szCs w:val="24"/>
        </w:rPr>
        <w:t xml:space="preserve">Д., </w:t>
      </w:r>
      <w:proofErr w:type="spellStart"/>
      <w:r w:rsidRPr="00233228">
        <w:rPr>
          <w:rFonts w:ascii="Times New Roman" w:hAnsi="Times New Roman"/>
          <w:i/>
          <w:sz w:val="24"/>
          <w:szCs w:val="24"/>
        </w:rPr>
        <w:t>Сусьян</w:t>
      </w:r>
      <w:proofErr w:type="spellEnd"/>
      <w:r w:rsidRPr="00233228">
        <w:rPr>
          <w:rFonts w:ascii="Times New Roman" w:hAnsi="Times New Roman"/>
          <w:i/>
          <w:sz w:val="24"/>
          <w:szCs w:val="24"/>
        </w:rPr>
        <w:t xml:space="preserve"> Е.</w:t>
      </w:r>
      <w:r>
        <w:rPr>
          <w:rFonts w:ascii="Times New Roman" w:hAnsi="Times New Roman"/>
          <w:i/>
          <w:sz w:val="24"/>
          <w:szCs w:val="24"/>
        </w:rPr>
        <w:t> </w:t>
      </w:r>
      <w:r w:rsidRPr="00233228">
        <w:rPr>
          <w:rFonts w:ascii="Times New Roman" w:hAnsi="Times New Roman"/>
          <w:i/>
          <w:sz w:val="24"/>
          <w:szCs w:val="24"/>
        </w:rPr>
        <w:t>А., Гавриленко Е.</w:t>
      </w:r>
      <w:r>
        <w:rPr>
          <w:rFonts w:ascii="Times New Roman" w:hAnsi="Times New Roman"/>
          <w:i/>
          <w:sz w:val="24"/>
          <w:szCs w:val="24"/>
        </w:rPr>
        <w:t> </w:t>
      </w:r>
      <w:r w:rsidRPr="00233228">
        <w:rPr>
          <w:rFonts w:ascii="Times New Roman" w:hAnsi="Times New Roman"/>
          <w:i/>
          <w:sz w:val="24"/>
          <w:szCs w:val="24"/>
        </w:rPr>
        <w:t>Г.</w:t>
      </w:r>
      <w:r w:rsidRPr="00233228">
        <w:rPr>
          <w:rFonts w:ascii="Times New Roman" w:hAnsi="Times New Roman"/>
          <w:sz w:val="24"/>
          <w:szCs w:val="24"/>
        </w:rPr>
        <w:t xml:space="preserve"> Особенности определения углерода микробной биомассы почвы методом </w:t>
      </w:r>
      <w:proofErr w:type="spellStart"/>
      <w:r w:rsidRPr="00233228">
        <w:rPr>
          <w:rFonts w:ascii="Times New Roman" w:hAnsi="Times New Roman"/>
          <w:sz w:val="24"/>
          <w:szCs w:val="24"/>
        </w:rPr>
        <w:t>субстратиндуцированного</w:t>
      </w:r>
      <w:proofErr w:type="spellEnd"/>
      <w:r w:rsidRPr="00233228">
        <w:rPr>
          <w:rFonts w:ascii="Times New Roman" w:hAnsi="Times New Roman"/>
          <w:sz w:val="24"/>
          <w:szCs w:val="24"/>
        </w:rPr>
        <w:t xml:space="preserve"> дыхания // Почвоведение. 2011. № 11. С. 1327–1333.</w:t>
      </w:r>
    </w:p>
    <w:p w:rsidR="00EC2827" w:rsidRPr="00233228" w:rsidRDefault="00EC2827" w:rsidP="00EC2827">
      <w:pPr>
        <w:pStyle w:val="a4"/>
        <w:numPr>
          <w:ilvl w:val="0"/>
          <w:numId w:val="4"/>
        </w:numPr>
        <w:tabs>
          <w:tab w:val="left" w:pos="672"/>
          <w:tab w:val="left" w:pos="1276"/>
        </w:tabs>
        <w:spacing w:after="0" w:line="257" w:lineRule="auto"/>
        <w:ind w:left="0" w:firstLine="284"/>
        <w:jc w:val="both"/>
        <w:rPr>
          <w:rFonts w:ascii="Times New Roman" w:hAnsi="Times New Roman"/>
          <w:b/>
          <w:sz w:val="24"/>
          <w:szCs w:val="24"/>
        </w:rPr>
      </w:pPr>
      <w:proofErr w:type="spellStart"/>
      <w:r w:rsidRPr="00233228">
        <w:rPr>
          <w:rFonts w:ascii="Times New Roman" w:hAnsi="Times New Roman"/>
          <w:i/>
          <w:sz w:val="24"/>
          <w:szCs w:val="24"/>
        </w:rPr>
        <w:t>Мишустин</w:t>
      </w:r>
      <w:proofErr w:type="spellEnd"/>
      <w:r w:rsidRPr="00233228">
        <w:rPr>
          <w:rFonts w:ascii="Times New Roman" w:hAnsi="Times New Roman"/>
          <w:i/>
          <w:sz w:val="24"/>
          <w:szCs w:val="24"/>
        </w:rPr>
        <w:t xml:space="preserve"> Е.</w:t>
      </w:r>
      <w:r>
        <w:rPr>
          <w:rFonts w:ascii="Times New Roman" w:hAnsi="Times New Roman"/>
          <w:i/>
          <w:sz w:val="24"/>
          <w:szCs w:val="24"/>
        </w:rPr>
        <w:t> </w:t>
      </w:r>
      <w:r w:rsidRPr="00233228">
        <w:rPr>
          <w:rFonts w:ascii="Times New Roman" w:hAnsi="Times New Roman"/>
          <w:i/>
          <w:sz w:val="24"/>
          <w:szCs w:val="24"/>
        </w:rPr>
        <w:t>Н., Емцев В.</w:t>
      </w:r>
      <w:r>
        <w:rPr>
          <w:rFonts w:ascii="Times New Roman" w:hAnsi="Times New Roman"/>
          <w:i/>
          <w:sz w:val="24"/>
          <w:szCs w:val="24"/>
        </w:rPr>
        <w:t> </w:t>
      </w:r>
      <w:r w:rsidRPr="00233228">
        <w:rPr>
          <w:rFonts w:ascii="Times New Roman" w:hAnsi="Times New Roman"/>
          <w:i/>
          <w:sz w:val="24"/>
          <w:szCs w:val="24"/>
        </w:rPr>
        <w:t>Т.</w:t>
      </w:r>
      <w:r w:rsidRPr="00233228">
        <w:rPr>
          <w:rFonts w:ascii="Times New Roman" w:hAnsi="Times New Roman"/>
          <w:sz w:val="24"/>
          <w:szCs w:val="24"/>
        </w:rPr>
        <w:t xml:space="preserve"> Микробиология. Москва: </w:t>
      </w:r>
      <w:proofErr w:type="spellStart"/>
      <w:r w:rsidRPr="00233228">
        <w:rPr>
          <w:rFonts w:ascii="Times New Roman" w:hAnsi="Times New Roman"/>
          <w:sz w:val="24"/>
          <w:szCs w:val="24"/>
        </w:rPr>
        <w:t>Агропромиздат</w:t>
      </w:r>
      <w:proofErr w:type="spellEnd"/>
      <w:r w:rsidRPr="00233228">
        <w:rPr>
          <w:rFonts w:ascii="Times New Roman" w:hAnsi="Times New Roman"/>
          <w:sz w:val="24"/>
          <w:szCs w:val="24"/>
        </w:rPr>
        <w:t xml:space="preserve">, 1987. 368 </w:t>
      </w:r>
      <w:r>
        <w:rPr>
          <w:rFonts w:ascii="Times New Roman" w:hAnsi="Times New Roman"/>
          <w:sz w:val="24"/>
          <w:szCs w:val="24"/>
        </w:rPr>
        <w:t>с.</w:t>
      </w:r>
    </w:p>
    <w:p w:rsidR="00EC2827" w:rsidRPr="009046FC" w:rsidRDefault="00EC2827" w:rsidP="00EC2827">
      <w:pPr>
        <w:pStyle w:val="a4"/>
        <w:numPr>
          <w:ilvl w:val="0"/>
          <w:numId w:val="4"/>
        </w:numPr>
        <w:tabs>
          <w:tab w:val="left" w:pos="672"/>
          <w:tab w:val="left" w:pos="1276"/>
        </w:tabs>
        <w:spacing w:after="0" w:line="257" w:lineRule="auto"/>
        <w:ind w:left="0" w:firstLine="284"/>
        <w:jc w:val="both"/>
        <w:rPr>
          <w:rFonts w:ascii="Times New Roman" w:hAnsi="Times New Roman"/>
          <w:b/>
          <w:color w:val="000000"/>
          <w:sz w:val="24"/>
          <w:szCs w:val="24"/>
        </w:rPr>
      </w:pPr>
      <w:r w:rsidRPr="00233228">
        <w:rPr>
          <w:rFonts w:ascii="Times New Roman" w:hAnsi="Times New Roman"/>
          <w:i/>
          <w:sz w:val="24"/>
          <w:szCs w:val="24"/>
        </w:rPr>
        <w:t>Звягинцев Д. Г.</w:t>
      </w:r>
      <w:r w:rsidRPr="00233228">
        <w:rPr>
          <w:rFonts w:ascii="Times New Roman" w:hAnsi="Times New Roman"/>
          <w:sz w:val="24"/>
          <w:szCs w:val="24"/>
        </w:rPr>
        <w:t xml:space="preserve"> Почва и микроорганизмы. Москва: Издательство Московского университета, </w:t>
      </w:r>
      <w:r w:rsidRPr="009046FC">
        <w:rPr>
          <w:rFonts w:ascii="Times New Roman" w:hAnsi="Times New Roman"/>
          <w:color w:val="000000"/>
          <w:sz w:val="24"/>
          <w:szCs w:val="24"/>
        </w:rPr>
        <w:t>1987. 256 с.</w:t>
      </w:r>
    </w:p>
    <w:p w:rsidR="00EC2827" w:rsidRPr="009046FC" w:rsidRDefault="00EC2827" w:rsidP="00EC2827">
      <w:pPr>
        <w:pStyle w:val="a4"/>
        <w:numPr>
          <w:ilvl w:val="0"/>
          <w:numId w:val="4"/>
        </w:numPr>
        <w:tabs>
          <w:tab w:val="left" w:pos="672"/>
          <w:tab w:val="left" w:pos="993"/>
        </w:tabs>
        <w:spacing w:after="0" w:line="257" w:lineRule="auto"/>
        <w:ind w:left="0" w:firstLine="284"/>
        <w:jc w:val="both"/>
        <w:rPr>
          <w:rFonts w:ascii="Times New Roman" w:hAnsi="Times New Roman"/>
          <w:b/>
          <w:color w:val="000000"/>
          <w:sz w:val="24"/>
          <w:szCs w:val="24"/>
        </w:rPr>
      </w:pPr>
      <w:proofErr w:type="spellStart"/>
      <w:r w:rsidRPr="009046FC">
        <w:rPr>
          <w:rFonts w:ascii="Times New Roman" w:hAnsi="Times New Roman"/>
          <w:i/>
          <w:color w:val="000000"/>
          <w:sz w:val="24"/>
          <w:szCs w:val="24"/>
        </w:rPr>
        <w:t>Занилов</w:t>
      </w:r>
      <w:proofErr w:type="spellEnd"/>
      <w:r w:rsidRPr="009046FC">
        <w:rPr>
          <w:rFonts w:ascii="Times New Roman" w:hAnsi="Times New Roman"/>
          <w:i/>
          <w:color w:val="000000"/>
          <w:sz w:val="24"/>
          <w:szCs w:val="24"/>
        </w:rPr>
        <w:t xml:space="preserve"> А. Х., </w:t>
      </w:r>
      <w:proofErr w:type="spellStart"/>
      <w:r w:rsidRPr="009046FC">
        <w:rPr>
          <w:rFonts w:ascii="Times New Roman" w:hAnsi="Times New Roman"/>
          <w:i/>
          <w:color w:val="000000"/>
          <w:sz w:val="24"/>
          <w:szCs w:val="24"/>
        </w:rPr>
        <w:t>Яхтанигова</w:t>
      </w:r>
      <w:proofErr w:type="spellEnd"/>
      <w:r w:rsidRPr="009046FC">
        <w:rPr>
          <w:rFonts w:ascii="Times New Roman" w:hAnsi="Times New Roman"/>
          <w:i/>
          <w:color w:val="000000"/>
          <w:sz w:val="24"/>
          <w:szCs w:val="24"/>
        </w:rPr>
        <w:t xml:space="preserve"> Ж. М.</w:t>
      </w:r>
      <w:r w:rsidRPr="009046FC">
        <w:rPr>
          <w:rFonts w:ascii="Times New Roman" w:hAnsi="Times New Roman"/>
          <w:color w:val="000000"/>
          <w:sz w:val="24"/>
          <w:szCs w:val="24"/>
        </w:rPr>
        <w:t xml:space="preserve"> Сравнительная оценка действия бактериальных препаратов на дыхательную и </w:t>
      </w:r>
      <w:proofErr w:type="spellStart"/>
      <w:r w:rsidRPr="009046FC">
        <w:rPr>
          <w:rFonts w:ascii="Times New Roman" w:hAnsi="Times New Roman"/>
          <w:color w:val="000000"/>
          <w:sz w:val="24"/>
          <w:szCs w:val="24"/>
        </w:rPr>
        <w:t>целлюлозоразлагающую</w:t>
      </w:r>
      <w:proofErr w:type="spellEnd"/>
      <w:r w:rsidRPr="009046FC">
        <w:rPr>
          <w:rFonts w:ascii="Times New Roman" w:hAnsi="Times New Roman"/>
          <w:color w:val="000000"/>
          <w:sz w:val="24"/>
          <w:szCs w:val="24"/>
        </w:rPr>
        <w:t xml:space="preserve"> активность почвы // Белгородский агромир. 2014. № 6(87). С. 13–17.</w:t>
      </w:r>
    </w:p>
    <w:p w:rsidR="00EC2827" w:rsidRPr="009046FC" w:rsidRDefault="00EC2827" w:rsidP="00EC2827">
      <w:pPr>
        <w:pStyle w:val="a4"/>
        <w:numPr>
          <w:ilvl w:val="0"/>
          <w:numId w:val="4"/>
        </w:numPr>
        <w:tabs>
          <w:tab w:val="left" w:pos="672"/>
        </w:tabs>
        <w:spacing w:after="0" w:line="257" w:lineRule="auto"/>
        <w:ind w:left="0" w:firstLine="284"/>
        <w:jc w:val="both"/>
        <w:rPr>
          <w:rFonts w:ascii="Times New Roman" w:hAnsi="Times New Roman"/>
          <w:b/>
          <w:color w:val="000000"/>
          <w:sz w:val="24"/>
          <w:szCs w:val="24"/>
          <w:lang w:val="en-US"/>
        </w:rPr>
      </w:pPr>
      <w:proofErr w:type="spellStart"/>
      <w:r w:rsidRPr="009046FC">
        <w:rPr>
          <w:rFonts w:ascii="Times New Roman" w:hAnsi="Times New Roman"/>
          <w:i/>
          <w:color w:val="000000"/>
          <w:sz w:val="24"/>
          <w:szCs w:val="24"/>
          <w:lang w:val="en-US"/>
        </w:rPr>
        <w:t>Subke</w:t>
      </w:r>
      <w:proofErr w:type="spellEnd"/>
      <w:r w:rsidRPr="009046FC">
        <w:rPr>
          <w:rFonts w:ascii="Times New Roman" w:hAnsi="Times New Roman"/>
          <w:i/>
          <w:color w:val="000000"/>
          <w:sz w:val="24"/>
          <w:szCs w:val="24"/>
          <w:lang w:val="en-US"/>
        </w:rPr>
        <w:t xml:space="preserve"> J. A., </w:t>
      </w:r>
      <w:proofErr w:type="spellStart"/>
      <w:r w:rsidRPr="009046FC">
        <w:rPr>
          <w:rFonts w:ascii="Times New Roman" w:hAnsi="Times New Roman"/>
          <w:i/>
          <w:color w:val="000000"/>
          <w:sz w:val="24"/>
          <w:szCs w:val="24"/>
          <w:lang w:val="en-US"/>
        </w:rPr>
        <w:t>Ingima</w:t>
      </w:r>
      <w:proofErr w:type="spellEnd"/>
      <w:r w:rsidRPr="009046FC">
        <w:rPr>
          <w:rFonts w:ascii="Times New Roman" w:hAnsi="Times New Roman"/>
          <w:i/>
          <w:color w:val="000000"/>
          <w:sz w:val="24"/>
          <w:szCs w:val="24"/>
          <w:lang w:val="en-US"/>
        </w:rPr>
        <w:t xml:space="preserve"> I., </w:t>
      </w:r>
      <w:proofErr w:type="spellStart"/>
      <w:r w:rsidRPr="009046FC">
        <w:rPr>
          <w:rFonts w:ascii="Times New Roman" w:hAnsi="Times New Roman"/>
          <w:i/>
          <w:color w:val="000000"/>
          <w:sz w:val="24"/>
          <w:szCs w:val="24"/>
          <w:lang w:val="en-US"/>
        </w:rPr>
        <w:t>Cotrufo</w:t>
      </w:r>
      <w:proofErr w:type="spellEnd"/>
      <w:r w:rsidRPr="009046FC">
        <w:rPr>
          <w:rFonts w:ascii="Times New Roman" w:hAnsi="Times New Roman"/>
          <w:i/>
          <w:color w:val="000000"/>
          <w:sz w:val="24"/>
          <w:szCs w:val="24"/>
          <w:lang w:val="en-US"/>
        </w:rPr>
        <w:t xml:space="preserve"> M. F. </w:t>
      </w:r>
      <w:r w:rsidRPr="009046FC">
        <w:rPr>
          <w:rFonts w:ascii="Times New Roman" w:hAnsi="Times New Roman"/>
          <w:color w:val="000000"/>
          <w:sz w:val="24"/>
          <w:szCs w:val="24"/>
          <w:lang w:val="en-US"/>
        </w:rPr>
        <w:t xml:space="preserve">Trends and methodological impacts in soil CO2 efflux partitioning: A </w:t>
      </w:r>
      <w:proofErr w:type="spellStart"/>
      <w:r w:rsidRPr="009046FC">
        <w:rPr>
          <w:rFonts w:ascii="Times New Roman" w:hAnsi="Times New Roman"/>
          <w:color w:val="000000"/>
          <w:sz w:val="24"/>
          <w:szCs w:val="24"/>
          <w:lang w:val="en-US"/>
        </w:rPr>
        <w:t>metaanalytical</w:t>
      </w:r>
      <w:proofErr w:type="spellEnd"/>
      <w:r w:rsidRPr="009046FC">
        <w:rPr>
          <w:rFonts w:ascii="Times New Roman" w:hAnsi="Times New Roman"/>
          <w:color w:val="000000"/>
          <w:sz w:val="24"/>
          <w:szCs w:val="24"/>
          <w:lang w:val="en-US"/>
        </w:rPr>
        <w:t xml:space="preserve"> review // Glob Change Biol. 2006. No. 12. Pp. 921-943. </w:t>
      </w:r>
      <w:hyperlink r:id="rId5" w:history="1">
        <w:r w:rsidRPr="009046FC">
          <w:rPr>
            <w:rStyle w:val="a3"/>
            <w:rFonts w:ascii="Times New Roman" w:hAnsi="Times New Roman"/>
            <w:color w:val="000000"/>
            <w:sz w:val="24"/>
            <w:szCs w:val="24"/>
            <w:u w:val="none"/>
            <w:lang w:val="en-US"/>
          </w:rPr>
          <w:t>DOI:10.1111/j.1365-2486.</w:t>
        </w:r>
        <w:proofErr w:type="gramStart"/>
        <w:r w:rsidRPr="009046FC">
          <w:rPr>
            <w:rStyle w:val="a3"/>
            <w:rFonts w:ascii="Times New Roman" w:hAnsi="Times New Roman"/>
            <w:color w:val="000000"/>
            <w:sz w:val="24"/>
            <w:szCs w:val="24"/>
            <w:u w:val="none"/>
            <w:lang w:val="en-US"/>
          </w:rPr>
          <w:t>2006.01117.x</w:t>
        </w:r>
        <w:proofErr w:type="gramEnd"/>
        <w:r w:rsidRPr="009046FC">
          <w:rPr>
            <w:rStyle w:val="a3"/>
            <w:rFonts w:ascii="Times New Roman" w:hAnsi="Times New Roman"/>
            <w:color w:val="000000"/>
            <w:sz w:val="24"/>
            <w:szCs w:val="24"/>
            <w:u w:val="none"/>
            <w:lang w:val="en-US"/>
          </w:rPr>
          <w:t xml:space="preserve"> 49</w:t>
        </w:r>
      </w:hyperlink>
      <w:r w:rsidRPr="009046FC">
        <w:rPr>
          <w:rStyle w:val="a3"/>
          <w:rFonts w:ascii="Times New Roman" w:hAnsi="Times New Roman"/>
          <w:color w:val="000000"/>
          <w:sz w:val="24"/>
          <w:szCs w:val="24"/>
          <w:u w:val="none"/>
          <w:lang w:val="en-US"/>
        </w:rPr>
        <w:t>.</w:t>
      </w:r>
    </w:p>
    <w:p w:rsidR="00EC2827" w:rsidRPr="00233228" w:rsidRDefault="00EC2827" w:rsidP="00EC2827">
      <w:pPr>
        <w:pStyle w:val="a4"/>
        <w:numPr>
          <w:ilvl w:val="0"/>
          <w:numId w:val="4"/>
        </w:numPr>
        <w:tabs>
          <w:tab w:val="left" w:pos="672"/>
        </w:tabs>
        <w:spacing w:after="0" w:line="257" w:lineRule="auto"/>
        <w:ind w:left="0" w:firstLine="284"/>
        <w:jc w:val="both"/>
        <w:rPr>
          <w:rFonts w:ascii="Times New Roman" w:hAnsi="Times New Roman"/>
          <w:b/>
          <w:sz w:val="24"/>
          <w:szCs w:val="24"/>
        </w:rPr>
      </w:pPr>
      <w:proofErr w:type="spellStart"/>
      <w:r w:rsidRPr="009046FC">
        <w:rPr>
          <w:rFonts w:ascii="Times New Roman" w:hAnsi="Times New Roman"/>
          <w:i/>
          <w:color w:val="000000"/>
          <w:sz w:val="24"/>
          <w:szCs w:val="24"/>
        </w:rPr>
        <w:t>Лешкенов</w:t>
      </w:r>
      <w:proofErr w:type="spellEnd"/>
      <w:r w:rsidRPr="009046FC">
        <w:rPr>
          <w:rFonts w:ascii="Times New Roman" w:hAnsi="Times New Roman"/>
          <w:i/>
          <w:color w:val="000000"/>
          <w:sz w:val="24"/>
          <w:szCs w:val="24"/>
        </w:rPr>
        <w:t xml:space="preserve"> А. М., </w:t>
      </w:r>
      <w:proofErr w:type="spellStart"/>
      <w:r w:rsidRPr="009046FC">
        <w:rPr>
          <w:rFonts w:ascii="Times New Roman" w:hAnsi="Times New Roman"/>
          <w:i/>
          <w:color w:val="000000"/>
          <w:sz w:val="24"/>
          <w:szCs w:val="24"/>
        </w:rPr>
        <w:t>Занилов</w:t>
      </w:r>
      <w:proofErr w:type="spellEnd"/>
      <w:r w:rsidRPr="009046FC">
        <w:rPr>
          <w:rFonts w:ascii="Times New Roman" w:hAnsi="Times New Roman"/>
          <w:i/>
          <w:color w:val="000000"/>
          <w:sz w:val="24"/>
          <w:szCs w:val="24"/>
        </w:rPr>
        <w:t xml:space="preserve"> А.</w:t>
      </w:r>
      <w:r>
        <w:rPr>
          <w:rFonts w:ascii="Times New Roman" w:hAnsi="Times New Roman"/>
          <w:i/>
          <w:sz w:val="24"/>
          <w:szCs w:val="24"/>
        </w:rPr>
        <w:t> </w:t>
      </w:r>
      <w:r w:rsidRPr="00233228">
        <w:rPr>
          <w:rFonts w:ascii="Times New Roman" w:hAnsi="Times New Roman"/>
          <w:i/>
          <w:sz w:val="24"/>
          <w:szCs w:val="24"/>
        </w:rPr>
        <w:t>Х.</w:t>
      </w:r>
      <w:r w:rsidRPr="00233228">
        <w:rPr>
          <w:rFonts w:ascii="Times New Roman" w:hAnsi="Times New Roman"/>
          <w:sz w:val="24"/>
          <w:szCs w:val="24"/>
        </w:rPr>
        <w:t xml:space="preserve"> Влияние </w:t>
      </w:r>
      <w:proofErr w:type="spellStart"/>
      <w:r w:rsidRPr="00233228">
        <w:rPr>
          <w:rFonts w:ascii="Times New Roman" w:hAnsi="Times New Roman"/>
          <w:sz w:val="24"/>
          <w:szCs w:val="24"/>
        </w:rPr>
        <w:t>биоактивации</w:t>
      </w:r>
      <w:proofErr w:type="spellEnd"/>
      <w:r w:rsidRPr="00233228">
        <w:rPr>
          <w:rFonts w:ascii="Times New Roman" w:hAnsi="Times New Roman"/>
          <w:sz w:val="24"/>
          <w:szCs w:val="24"/>
        </w:rPr>
        <w:t xml:space="preserve"> почвы на эффективность минеральной и органо-минеральной систем удобрения и продуктивность озимой пшеницы // Известия Кабардино-Балкарского научного центра РАН. 2021. № 2(100). С. 39–49.</w:t>
      </w:r>
      <w:r w:rsidRPr="00233228">
        <w:rPr>
          <w:sz w:val="24"/>
          <w:szCs w:val="24"/>
        </w:rPr>
        <w:t xml:space="preserve"> </w:t>
      </w:r>
      <w:r w:rsidRPr="00233228">
        <w:rPr>
          <w:rFonts w:ascii="Times New Roman" w:hAnsi="Times New Roman"/>
          <w:sz w:val="24"/>
          <w:szCs w:val="24"/>
        </w:rPr>
        <w:t>DOI: 10.35330/1991-6639-2021-2-100-39-49.</w:t>
      </w:r>
    </w:p>
    <w:p w:rsidR="00EC2827" w:rsidRPr="003752C4" w:rsidRDefault="00EC2827" w:rsidP="00EC2827">
      <w:pPr>
        <w:ind w:firstLine="284"/>
        <w:jc w:val="both"/>
        <w:rPr>
          <w:sz w:val="20"/>
          <w:szCs w:val="20"/>
        </w:rPr>
      </w:pPr>
    </w:p>
    <w:p w:rsidR="00EC2827" w:rsidRPr="003752C4" w:rsidRDefault="00EC2827" w:rsidP="00EC2827">
      <w:pPr>
        <w:ind w:firstLine="284"/>
        <w:jc w:val="both"/>
        <w:rPr>
          <w:sz w:val="20"/>
          <w:szCs w:val="20"/>
        </w:rPr>
      </w:pPr>
    </w:p>
    <w:p w:rsidR="00EC2827" w:rsidRPr="009046FC" w:rsidRDefault="00EC2827" w:rsidP="00EC2827">
      <w:pPr>
        <w:ind w:firstLine="284"/>
        <w:jc w:val="both"/>
        <w:rPr>
          <w:b/>
          <w:color w:val="000000"/>
          <w:sz w:val="22"/>
          <w:szCs w:val="22"/>
        </w:rPr>
      </w:pPr>
      <w:r w:rsidRPr="009046FC">
        <w:rPr>
          <w:b/>
          <w:color w:val="000000"/>
          <w:sz w:val="22"/>
          <w:szCs w:val="22"/>
        </w:rPr>
        <w:t>Информация об авторах</w:t>
      </w:r>
    </w:p>
    <w:p w:rsidR="00EC2827" w:rsidRPr="009046FC" w:rsidRDefault="00EC2827" w:rsidP="00EC2827">
      <w:pPr>
        <w:ind w:firstLine="284"/>
        <w:jc w:val="both"/>
        <w:rPr>
          <w:b/>
          <w:color w:val="000000"/>
          <w:sz w:val="22"/>
          <w:szCs w:val="22"/>
        </w:rPr>
      </w:pPr>
    </w:p>
    <w:p w:rsidR="00EC2827" w:rsidRPr="009046FC" w:rsidRDefault="00EC2827" w:rsidP="00EC2827">
      <w:pPr>
        <w:spacing w:line="252" w:lineRule="auto"/>
        <w:ind w:firstLine="284"/>
        <w:jc w:val="both"/>
        <w:rPr>
          <w:color w:val="000000"/>
          <w:sz w:val="22"/>
          <w:szCs w:val="22"/>
        </w:rPr>
      </w:pPr>
      <w:proofErr w:type="spellStart"/>
      <w:r w:rsidRPr="009046FC">
        <w:rPr>
          <w:b/>
          <w:color w:val="000000"/>
          <w:sz w:val="22"/>
          <w:szCs w:val="22"/>
        </w:rPr>
        <w:t>Лешкенов</w:t>
      </w:r>
      <w:proofErr w:type="spellEnd"/>
      <w:r w:rsidRPr="009046FC">
        <w:rPr>
          <w:b/>
          <w:color w:val="000000"/>
          <w:sz w:val="22"/>
          <w:szCs w:val="22"/>
        </w:rPr>
        <w:t xml:space="preserve"> Аслан Мухамедович,</w:t>
      </w:r>
      <w:r w:rsidRPr="009046FC">
        <w:rPr>
          <w:color w:val="000000"/>
          <w:sz w:val="22"/>
          <w:szCs w:val="22"/>
        </w:rPr>
        <w:t xml:space="preserve"> науч. </w:t>
      </w:r>
      <w:proofErr w:type="spellStart"/>
      <w:r w:rsidRPr="009046FC">
        <w:rPr>
          <w:color w:val="000000"/>
          <w:sz w:val="22"/>
          <w:szCs w:val="22"/>
        </w:rPr>
        <w:t>сотр</w:t>
      </w:r>
      <w:proofErr w:type="spellEnd"/>
      <w:r w:rsidRPr="009046FC">
        <w:rPr>
          <w:color w:val="000000"/>
          <w:sz w:val="22"/>
          <w:szCs w:val="22"/>
        </w:rPr>
        <w:t xml:space="preserve">., зав. лабораторией агрохимии и почвенных исследований, </w:t>
      </w:r>
      <w:bookmarkStart w:id="1" w:name="_Hlk132278405"/>
      <w:r w:rsidRPr="009046FC">
        <w:rPr>
          <w:color w:val="000000"/>
          <w:sz w:val="22"/>
          <w:szCs w:val="22"/>
        </w:rPr>
        <w:t>Институт сельского хозяйства – филиал Кабардино-Балкарского научного центра РАН</w:t>
      </w:r>
      <w:bookmarkEnd w:id="1"/>
      <w:r w:rsidRPr="009046FC">
        <w:rPr>
          <w:color w:val="000000"/>
          <w:sz w:val="22"/>
          <w:szCs w:val="22"/>
        </w:rPr>
        <w:t>;</w:t>
      </w:r>
    </w:p>
    <w:p w:rsidR="00EC2827" w:rsidRPr="009046FC" w:rsidRDefault="00EC2827" w:rsidP="00EC2827">
      <w:pPr>
        <w:spacing w:line="252" w:lineRule="auto"/>
        <w:ind w:firstLine="284"/>
        <w:jc w:val="both"/>
        <w:rPr>
          <w:color w:val="000000"/>
          <w:sz w:val="22"/>
          <w:szCs w:val="22"/>
        </w:rPr>
      </w:pPr>
      <w:bookmarkStart w:id="2" w:name="_Hlk132278474"/>
      <w:r w:rsidRPr="009046FC">
        <w:rPr>
          <w:color w:val="000000"/>
          <w:sz w:val="22"/>
          <w:szCs w:val="22"/>
        </w:rPr>
        <w:t>360004, Россия, г. Нальчик, ул. Кирова, 224;</w:t>
      </w:r>
    </w:p>
    <w:bookmarkEnd w:id="2"/>
    <w:p w:rsidR="00EC2827" w:rsidRPr="009046FC" w:rsidRDefault="00EC2827" w:rsidP="00EC2827">
      <w:pPr>
        <w:spacing w:line="252" w:lineRule="auto"/>
        <w:ind w:firstLine="284"/>
        <w:jc w:val="both"/>
        <w:rPr>
          <w:color w:val="000000"/>
          <w:sz w:val="22"/>
          <w:szCs w:val="22"/>
          <w:lang w:val="en-US"/>
        </w:rPr>
      </w:pPr>
      <w:r w:rsidRPr="009046FC">
        <w:rPr>
          <w:color w:val="000000"/>
          <w:sz w:val="22"/>
          <w:szCs w:val="22"/>
          <w:lang w:val="en-US"/>
        </w:rPr>
        <w:fldChar w:fldCharType="begin"/>
      </w:r>
      <w:r w:rsidRPr="009046FC">
        <w:rPr>
          <w:color w:val="000000"/>
          <w:sz w:val="22"/>
          <w:szCs w:val="22"/>
          <w:lang w:val="en-US"/>
        </w:rPr>
        <w:instrText xml:space="preserve"> HYPERLINK "mailto:aslan.leshckenov@yandex.ru" </w:instrText>
      </w:r>
      <w:r w:rsidRPr="009046FC">
        <w:rPr>
          <w:color w:val="000000"/>
          <w:sz w:val="22"/>
          <w:szCs w:val="22"/>
          <w:lang w:val="en-US"/>
        </w:rPr>
      </w:r>
      <w:r w:rsidRPr="009046FC">
        <w:rPr>
          <w:color w:val="000000"/>
          <w:sz w:val="22"/>
          <w:szCs w:val="22"/>
          <w:lang w:val="en-US"/>
        </w:rPr>
        <w:fldChar w:fldCharType="separate"/>
      </w:r>
      <w:r w:rsidRPr="009046FC">
        <w:rPr>
          <w:rStyle w:val="a3"/>
          <w:color w:val="000000"/>
          <w:sz w:val="22"/>
          <w:szCs w:val="22"/>
          <w:u w:val="none"/>
          <w:lang w:val="en-US"/>
        </w:rPr>
        <w:t>aslan.leshckenov@yandex.ru</w:t>
      </w:r>
      <w:r w:rsidRPr="009046FC">
        <w:rPr>
          <w:color w:val="000000"/>
          <w:sz w:val="22"/>
          <w:szCs w:val="22"/>
          <w:lang w:val="en-US"/>
        </w:rPr>
        <w:fldChar w:fldCharType="end"/>
      </w:r>
      <w:r w:rsidRPr="009046FC">
        <w:rPr>
          <w:color w:val="000000"/>
          <w:sz w:val="22"/>
          <w:szCs w:val="22"/>
          <w:lang w:val="en-US"/>
        </w:rPr>
        <w:t xml:space="preserve">, </w:t>
      </w:r>
      <w:bookmarkStart w:id="3" w:name="_Hlk132278220"/>
      <w:r w:rsidRPr="009046FC">
        <w:rPr>
          <w:color w:val="000000"/>
          <w:sz w:val="22"/>
          <w:szCs w:val="22"/>
          <w:lang w:val="en-US"/>
        </w:rPr>
        <w:t>ORCID: https//orcid.org/</w:t>
      </w:r>
      <w:bookmarkEnd w:id="3"/>
      <w:r w:rsidRPr="009046FC">
        <w:rPr>
          <w:rFonts w:eastAsia="Calibri"/>
          <w:color w:val="000000"/>
          <w:sz w:val="22"/>
          <w:szCs w:val="22"/>
          <w:lang w:val="en-US"/>
        </w:rPr>
        <w:t>0000-0001-9516-3213</w:t>
      </w:r>
    </w:p>
    <w:p w:rsidR="00EC2827" w:rsidRPr="009046FC" w:rsidRDefault="00EC2827" w:rsidP="00EC2827">
      <w:pPr>
        <w:spacing w:line="252" w:lineRule="auto"/>
        <w:ind w:firstLine="284"/>
        <w:jc w:val="both"/>
        <w:rPr>
          <w:color w:val="000000"/>
          <w:sz w:val="22"/>
          <w:szCs w:val="22"/>
        </w:rPr>
      </w:pPr>
      <w:proofErr w:type="spellStart"/>
      <w:r w:rsidRPr="009046FC">
        <w:rPr>
          <w:b/>
          <w:color w:val="000000"/>
          <w:sz w:val="22"/>
          <w:szCs w:val="22"/>
        </w:rPr>
        <w:t>Занилов</w:t>
      </w:r>
      <w:proofErr w:type="spellEnd"/>
      <w:r w:rsidRPr="009046FC">
        <w:rPr>
          <w:b/>
          <w:color w:val="000000"/>
          <w:sz w:val="22"/>
          <w:szCs w:val="22"/>
        </w:rPr>
        <w:t xml:space="preserve"> Амиран </w:t>
      </w:r>
      <w:proofErr w:type="spellStart"/>
      <w:r w:rsidRPr="009046FC">
        <w:rPr>
          <w:b/>
          <w:color w:val="000000"/>
          <w:sz w:val="22"/>
          <w:szCs w:val="22"/>
        </w:rPr>
        <w:t>Хабидович</w:t>
      </w:r>
      <w:proofErr w:type="spellEnd"/>
      <w:r w:rsidRPr="009046FC">
        <w:rPr>
          <w:color w:val="000000"/>
          <w:sz w:val="22"/>
          <w:szCs w:val="22"/>
        </w:rPr>
        <w:t xml:space="preserve">, канд. с.-х. наук, Научно-образовательный центр Кабардино-Балкарского научного центра РАН; </w:t>
      </w:r>
    </w:p>
    <w:p w:rsidR="00EC2827" w:rsidRPr="009046FC" w:rsidRDefault="00EC2827" w:rsidP="00EC2827">
      <w:pPr>
        <w:spacing w:line="252" w:lineRule="auto"/>
        <w:ind w:firstLine="284"/>
        <w:jc w:val="both"/>
        <w:rPr>
          <w:color w:val="000000"/>
          <w:sz w:val="22"/>
          <w:szCs w:val="22"/>
        </w:rPr>
      </w:pPr>
      <w:r w:rsidRPr="009046FC">
        <w:rPr>
          <w:color w:val="000000"/>
          <w:sz w:val="22"/>
          <w:szCs w:val="22"/>
        </w:rPr>
        <w:t xml:space="preserve">360002, Россия, г. Нальчик, ул. </w:t>
      </w:r>
      <w:proofErr w:type="spellStart"/>
      <w:r w:rsidRPr="009046FC">
        <w:rPr>
          <w:color w:val="000000"/>
          <w:sz w:val="22"/>
          <w:szCs w:val="22"/>
        </w:rPr>
        <w:t>Балкарова</w:t>
      </w:r>
      <w:proofErr w:type="spellEnd"/>
      <w:r w:rsidRPr="009046FC">
        <w:rPr>
          <w:color w:val="000000"/>
          <w:sz w:val="22"/>
          <w:szCs w:val="22"/>
        </w:rPr>
        <w:t>, 2;</w:t>
      </w:r>
    </w:p>
    <w:p w:rsidR="00EC2827" w:rsidRPr="009046FC" w:rsidRDefault="00EC2827" w:rsidP="00EC2827">
      <w:pPr>
        <w:spacing w:line="252" w:lineRule="auto"/>
        <w:ind w:firstLine="284"/>
        <w:jc w:val="both"/>
        <w:rPr>
          <w:color w:val="000000"/>
          <w:sz w:val="22"/>
          <w:szCs w:val="22"/>
          <w:lang w:val="en-US"/>
        </w:rPr>
      </w:pPr>
      <w:r w:rsidRPr="009046FC">
        <w:rPr>
          <w:color w:val="000000"/>
          <w:sz w:val="22"/>
          <w:szCs w:val="22"/>
          <w:lang w:val="en-US"/>
        </w:rPr>
        <w:t xml:space="preserve">amiran78@inbox.ru, </w:t>
      </w:r>
      <w:bookmarkStart w:id="4" w:name="_Hlk132278585"/>
      <w:r w:rsidRPr="009046FC">
        <w:rPr>
          <w:color w:val="000000"/>
          <w:sz w:val="22"/>
          <w:szCs w:val="22"/>
          <w:lang w:val="en-US"/>
        </w:rPr>
        <w:t>ORCID: https//orcid.org/</w:t>
      </w:r>
      <w:bookmarkEnd w:id="4"/>
      <w:r w:rsidRPr="009046FC">
        <w:rPr>
          <w:color w:val="000000"/>
          <w:sz w:val="22"/>
          <w:szCs w:val="22"/>
          <w:lang w:val="en-US"/>
        </w:rPr>
        <w:t>0000-0003-1737-5303</w:t>
      </w:r>
    </w:p>
    <w:p w:rsidR="00EC2827" w:rsidRPr="009046FC" w:rsidRDefault="00EC2827" w:rsidP="00EC2827">
      <w:pPr>
        <w:spacing w:line="252" w:lineRule="auto"/>
        <w:ind w:firstLine="284"/>
        <w:jc w:val="both"/>
        <w:rPr>
          <w:color w:val="000000"/>
          <w:sz w:val="22"/>
          <w:szCs w:val="22"/>
        </w:rPr>
      </w:pPr>
      <w:r w:rsidRPr="009046FC">
        <w:rPr>
          <w:b/>
          <w:color w:val="000000"/>
          <w:sz w:val="22"/>
          <w:szCs w:val="22"/>
        </w:rPr>
        <w:t xml:space="preserve">Конова </w:t>
      </w:r>
      <w:proofErr w:type="spellStart"/>
      <w:r w:rsidRPr="009046FC">
        <w:rPr>
          <w:b/>
          <w:color w:val="000000"/>
          <w:sz w:val="22"/>
          <w:szCs w:val="22"/>
        </w:rPr>
        <w:t>Сарина</w:t>
      </w:r>
      <w:proofErr w:type="spellEnd"/>
      <w:r w:rsidRPr="009046FC">
        <w:rPr>
          <w:b/>
          <w:color w:val="000000"/>
          <w:sz w:val="22"/>
          <w:szCs w:val="22"/>
        </w:rPr>
        <w:t xml:space="preserve"> Руслановна, </w:t>
      </w:r>
      <w:r w:rsidRPr="009046FC">
        <w:rPr>
          <w:color w:val="000000"/>
          <w:sz w:val="22"/>
          <w:szCs w:val="22"/>
        </w:rPr>
        <w:t xml:space="preserve">мл. науч. </w:t>
      </w:r>
      <w:proofErr w:type="spellStart"/>
      <w:r w:rsidRPr="009046FC">
        <w:rPr>
          <w:color w:val="000000"/>
          <w:sz w:val="22"/>
          <w:szCs w:val="22"/>
        </w:rPr>
        <w:t>сотр</w:t>
      </w:r>
      <w:proofErr w:type="spellEnd"/>
      <w:r w:rsidRPr="009046FC">
        <w:rPr>
          <w:color w:val="000000"/>
          <w:sz w:val="22"/>
          <w:szCs w:val="22"/>
        </w:rPr>
        <w:t>. лаборатории агрохимии и почвенных исследований, Институт сельского хозяйства – филиал Кабардино-Балкарского научного центра РАН;</w:t>
      </w:r>
    </w:p>
    <w:p w:rsidR="00EC2827" w:rsidRPr="009046FC" w:rsidRDefault="00EC2827" w:rsidP="00EC2827">
      <w:pPr>
        <w:spacing w:line="252" w:lineRule="auto"/>
        <w:ind w:firstLine="284"/>
        <w:jc w:val="both"/>
        <w:rPr>
          <w:color w:val="000000"/>
          <w:sz w:val="22"/>
          <w:szCs w:val="22"/>
        </w:rPr>
      </w:pPr>
      <w:r w:rsidRPr="009046FC">
        <w:rPr>
          <w:color w:val="000000"/>
          <w:sz w:val="22"/>
          <w:szCs w:val="22"/>
        </w:rPr>
        <w:t>360004, Россия, г. Нальчик, ул. Кирова, 224;</w:t>
      </w:r>
    </w:p>
    <w:p w:rsidR="00EC2827" w:rsidRPr="009046FC" w:rsidRDefault="00EC2827" w:rsidP="00EC2827">
      <w:pPr>
        <w:ind w:firstLine="284"/>
        <w:rPr>
          <w:color w:val="000000"/>
          <w:sz w:val="22"/>
          <w:szCs w:val="22"/>
          <w:lang w:val="en-US"/>
        </w:rPr>
      </w:pPr>
      <w:hyperlink r:id="rId6" w:history="1">
        <w:r w:rsidRPr="009046FC">
          <w:rPr>
            <w:rStyle w:val="a3"/>
            <w:color w:val="000000"/>
            <w:sz w:val="22"/>
            <w:szCs w:val="22"/>
            <w:u w:val="none"/>
            <w:lang w:val="en-US"/>
          </w:rPr>
          <w:t>samiya.samina11@gmail.com</w:t>
        </w:r>
      </w:hyperlink>
      <w:r w:rsidRPr="009046FC">
        <w:rPr>
          <w:color w:val="000000"/>
          <w:sz w:val="22"/>
          <w:szCs w:val="22"/>
          <w:lang w:val="en-US"/>
        </w:rPr>
        <w:t>, ORCID: https//orcid.org/</w:t>
      </w:r>
      <w:r w:rsidRPr="009046FC">
        <w:rPr>
          <w:rFonts w:eastAsia="Calibri"/>
          <w:color w:val="000000"/>
          <w:sz w:val="22"/>
          <w:szCs w:val="22"/>
          <w:lang w:val="en-US"/>
        </w:rPr>
        <w:t>0000-0003-4426-2048</w:t>
      </w:r>
    </w:p>
    <w:p w:rsidR="00F12C76" w:rsidRPr="00EC2827" w:rsidRDefault="00F12C76" w:rsidP="00EC2827">
      <w:pPr>
        <w:rPr>
          <w:lang w:val="en-US"/>
        </w:rPr>
      </w:pPr>
      <w:bookmarkStart w:id="5" w:name="_GoBack"/>
      <w:bookmarkEnd w:id="5"/>
    </w:p>
    <w:sectPr w:rsidR="00F12C76" w:rsidRPr="00EC2827"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940E76"/>
    <w:multiLevelType w:val="hybridMultilevel"/>
    <w:tmpl w:val="1A582A94"/>
    <w:lvl w:ilvl="0" w:tplc="C29C892E">
      <w:start w:val="1"/>
      <w:numFmt w:val="decimal"/>
      <w:lvlText w:val="%1."/>
      <w:lvlJc w:val="left"/>
      <w:pPr>
        <w:ind w:left="884" w:hanging="600"/>
      </w:pPr>
      <w:rPr>
        <w:rFonts w:hint="default"/>
        <w:b w:val="0"/>
        <w:bCs w:val="0"/>
        <w:i w:val="0"/>
        <w:iCs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690B1279"/>
    <w:multiLevelType w:val="hybridMultilevel"/>
    <w:tmpl w:val="DA28B6E2"/>
    <w:lvl w:ilvl="0" w:tplc="ACA6F6DA">
      <w:start w:val="1"/>
      <w:numFmt w:val="decimal"/>
      <w:lvlText w:val="%1."/>
      <w:lvlJc w:val="left"/>
      <w:pPr>
        <w:ind w:left="360" w:hanging="360"/>
      </w:pPr>
      <w:rPr>
        <w:rFonts w:hint="default"/>
        <w:b w:val="0"/>
        <w:i w:val="0"/>
        <w:sz w:val="24"/>
        <w:szCs w:val="24"/>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 w15:restartNumberingAfterBreak="0">
    <w:nsid w:val="6A411E1F"/>
    <w:multiLevelType w:val="hybridMultilevel"/>
    <w:tmpl w:val="693C9C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2FA37D4"/>
    <w:multiLevelType w:val="hybridMultilevel"/>
    <w:tmpl w:val="04B4D6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EAD"/>
    <w:rsid w:val="000678EC"/>
    <w:rsid w:val="00171597"/>
    <w:rsid w:val="002E4EAD"/>
    <w:rsid w:val="005A6790"/>
    <w:rsid w:val="005F611A"/>
    <w:rsid w:val="006C0B77"/>
    <w:rsid w:val="00700578"/>
    <w:rsid w:val="008242FF"/>
    <w:rsid w:val="00870751"/>
    <w:rsid w:val="00922C48"/>
    <w:rsid w:val="00B915B7"/>
    <w:rsid w:val="00EA59DF"/>
    <w:rsid w:val="00EA67CC"/>
    <w:rsid w:val="00EC2827"/>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005696-47BA-40E3-8AFA-CC6CDB436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4EAD"/>
    <w:pPr>
      <w:spacing w:after="0" w:line="240" w:lineRule="auto"/>
    </w:pPr>
    <w:rPr>
      <w:rFonts w:ascii="Times New Roman" w:eastAsia="SimSu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qFormat/>
    <w:rsid w:val="002E4EAD"/>
    <w:rPr>
      <w:color w:val="0000FF"/>
      <w:u w:val="single"/>
    </w:rPr>
  </w:style>
  <w:style w:type="paragraph" w:styleId="a4">
    <w:name w:val="List Paragraph"/>
    <w:aliases w:val="Абзац списка мой,Bullet List,FooterText,numbered,List Paragraph1,Paragraphe de liste1,Bulletr List Paragraph,列出段落,列出段落1,List Paragraph2,List Paragraph21,Listeafsnit1,Parágrafo da Lista1,Párrafo de lista1,リスト段落1,Bullet list,List Paragraph11"/>
    <w:basedOn w:val="a"/>
    <w:link w:val="a5"/>
    <w:uiPriority w:val="34"/>
    <w:qFormat/>
    <w:rsid w:val="00171597"/>
    <w:pPr>
      <w:spacing w:after="200" w:line="276" w:lineRule="auto"/>
      <w:ind w:left="720"/>
      <w:contextualSpacing/>
    </w:pPr>
    <w:rPr>
      <w:rFonts w:ascii="Calibri" w:eastAsia="Calibri" w:hAnsi="Calibri"/>
      <w:sz w:val="22"/>
      <w:szCs w:val="22"/>
      <w:lang w:val="x-none" w:eastAsia="en-US"/>
    </w:rPr>
  </w:style>
  <w:style w:type="character" w:customStyle="1" w:styleId="a5">
    <w:name w:val="Абзац списка Знак"/>
    <w:aliases w:val="Абзац списка мой Знак,Bullet List Знак,FooterText Знак,numbered Знак,List Paragraph1 Знак,Paragraphe de liste1 Знак,Bulletr List Paragraph Знак,列出段落 Знак,列出段落1 Знак,List Paragraph2 Знак,List Paragraph21 Знак,Listeafsnit1 Знак"/>
    <w:link w:val="a4"/>
    <w:uiPriority w:val="34"/>
    <w:qFormat/>
    <w:rsid w:val="00171597"/>
    <w:rPr>
      <w:rFonts w:ascii="Calibri" w:eastAsia="Calibri" w:hAnsi="Calibri" w:cs="Times New Roman"/>
      <w:lang w:val="x-none"/>
    </w:rPr>
  </w:style>
  <w:style w:type="paragraph" w:styleId="a6">
    <w:name w:val="Normal (Web)"/>
    <w:aliases w:val="Обычный (веб),Обычный (Web)1,Обычный (Web)11,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
    <w:basedOn w:val="a"/>
    <w:link w:val="a7"/>
    <w:uiPriority w:val="99"/>
    <w:unhideWhenUsed/>
    <w:qFormat/>
    <w:rsid w:val="00EA67CC"/>
    <w:pPr>
      <w:spacing w:before="100" w:beforeAutospacing="1" w:after="100" w:afterAutospacing="1"/>
    </w:pPr>
  </w:style>
  <w:style w:type="character" w:customStyle="1" w:styleId="a7">
    <w:name w:val="Обычный (веб) Знак"/>
    <w:aliases w:val="Обычный (Web)1 Знак,Обычный (Web)11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1 Знак,Обычный (Web) Знак"/>
    <w:link w:val="a6"/>
    <w:uiPriority w:val="99"/>
    <w:qFormat/>
    <w:locked/>
    <w:rsid w:val="00EA67CC"/>
    <w:rPr>
      <w:rFonts w:ascii="Times New Roman" w:eastAsia="SimSu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miya.samina11@gmail.com" TargetMode="External"/><Relationship Id="rId5" Type="http://schemas.openxmlformats.org/officeDocument/2006/relationships/hyperlink" Target="https://doi.org/10.1111/j.1365-2486.2006.01117.x%204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883</Words>
  <Characters>5034</Characters>
  <Application>Microsoft Office Word</Application>
  <DocSecurity>0</DocSecurity>
  <Lines>41</Lines>
  <Paragraphs>11</Paragraphs>
  <ScaleCrop>false</ScaleCrop>
  <Company/>
  <LinksUpToDate>false</LinksUpToDate>
  <CharactersWithSpaces>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Мурат Нагоев</dc:creator>
  <cp:keywords/>
  <dc:description/>
  <cp:lastModifiedBy>Мурат Нагоев</cp:lastModifiedBy>
  <cp:revision>2</cp:revision>
  <dcterms:created xsi:type="dcterms:W3CDTF">2023-05-01T10:28:00Z</dcterms:created>
  <dcterms:modified xsi:type="dcterms:W3CDTF">2023-05-01T10:28:00Z</dcterms:modified>
</cp:coreProperties>
</file>