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A67CC" w:rsidRPr="00A47E84" w:rsidRDefault="00EA67CC" w:rsidP="00EA67CC">
      <w:pPr>
        <w:rPr>
          <w:color w:val="000000"/>
          <w:sz w:val="22"/>
          <w:szCs w:val="22"/>
        </w:rPr>
      </w:pPr>
      <w:r w:rsidRPr="00A47E84">
        <w:rPr>
          <w:i/>
          <w:iCs/>
          <w:color w:val="000000"/>
          <w:sz w:val="22"/>
          <w:szCs w:val="22"/>
        </w:rPr>
        <w:t xml:space="preserve">УДК 004.415; </w:t>
      </w:r>
      <w:r w:rsidRPr="00A47E84">
        <w:rPr>
          <w:rFonts w:eastAsia="Times New Roman"/>
          <w:i/>
          <w:color w:val="000000"/>
          <w:sz w:val="22"/>
          <w:szCs w:val="22"/>
        </w:rPr>
        <w:t>004.424</w:t>
      </w:r>
      <w:r w:rsidRPr="00A47E84">
        <w:rPr>
          <w:color w:val="000000"/>
          <w:sz w:val="22"/>
          <w:szCs w:val="22"/>
        </w:rPr>
        <w:tab/>
      </w:r>
      <w:r w:rsidRPr="00A47E84">
        <w:rPr>
          <w:color w:val="000000"/>
          <w:sz w:val="22"/>
          <w:szCs w:val="22"/>
        </w:rPr>
        <w:tab/>
      </w:r>
      <w:r w:rsidRPr="00A47E84">
        <w:rPr>
          <w:color w:val="000000"/>
          <w:sz w:val="22"/>
          <w:szCs w:val="22"/>
        </w:rPr>
        <w:tab/>
      </w:r>
      <w:r w:rsidRPr="00A47E84">
        <w:rPr>
          <w:color w:val="000000"/>
          <w:sz w:val="22"/>
          <w:szCs w:val="22"/>
        </w:rPr>
        <w:tab/>
      </w:r>
      <w:r w:rsidRPr="00A47E84">
        <w:rPr>
          <w:color w:val="000000"/>
          <w:sz w:val="22"/>
          <w:szCs w:val="22"/>
        </w:rPr>
        <w:tab/>
      </w:r>
      <w:r w:rsidRPr="00A47E84">
        <w:rPr>
          <w:color w:val="000000"/>
          <w:sz w:val="22"/>
          <w:szCs w:val="22"/>
        </w:rPr>
        <w:tab/>
      </w:r>
      <w:r w:rsidRPr="00A47E84">
        <w:rPr>
          <w:color w:val="000000"/>
          <w:sz w:val="22"/>
          <w:szCs w:val="22"/>
        </w:rPr>
        <w:tab/>
        <w:t xml:space="preserve">                           Научная статья</w:t>
      </w:r>
    </w:p>
    <w:p w:rsidR="00EA67CC" w:rsidRPr="00A47E84" w:rsidRDefault="00EA67CC" w:rsidP="00EA67CC">
      <w:pPr>
        <w:rPr>
          <w:i/>
          <w:color w:val="000000"/>
          <w:sz w:val="22"/>
          <w:szCs w:val="22"/>
        </w:rPr>
      </w:pPr>
      <w:r w:rsidRPr="00A47E84">
        <w:rPr>
          <w:i/>
          <w:iCs/>
          <w:color w:val="000000"/>
          <w:sz w:val="22"/>
          <w:szCs w:val="22"/>
        </w:rPr>
        <w:t xml:space="preserve">DOI: </w:t>
      </w:r>
      <w:r w:rsidRPr="00A47E84">
        <w:rPr>
          <w:bCs/>
          <w:i/>
          <w:iCs/>
          <w:color w:val="000000"/>
          <w:sz w:val="22"/>
          <w:szCs w:val="22"/>
        </w:rPr>
        <w:t>10.35330</w:t>
      </w:r>
      <w:r w:rsidRPr="00A47E84">
        <w:rPr>
          <w:b/>
          <w:bCs/>
          <w:i/>
          <w:color w:val="000000"/>
          <w:sz w:val="22"/>
          <w:szCs w:val="22"/>
        </w:rPr>
        <w:t>/</w:t>
      </w:r>
      <w:r w:rsidRPr="00A47E84">
        <w:rPr>
          <w:i/>
          <w:color w:val="000000"/>
          <w:sz w:val="22"/>
          <w:szCs w:val="22"/>
        </w:rPr>
        <w:t>1991-6639-2023-2-112-</w:t>
      </w:r>
      <w:r w:rsidRPr="00A47E84">
        <w:rPr>
          <w:i/>
          <w:iCs/>
          <w:color w:val="000000"/>
          <w:sz w:val="22"/>
          <w:szCs w:val="22"/>
        </w:rPr>
        <w:tab/>
        <w:t>30-38</w:t>
      </w:r>
      <w:r w:rsidRPr="00A47E84">
        <w:rPr>
          <w:i/>
          <w:iCs/>
          <w:color w:val="000000"/>
          <w:sz w:val="22"/>
          <w:szCs w:val="22"/>
        </w:rPr>
        <w:tab/>
      </w:r>
      <w:r w:rsidRPr="00A47E84">
        <w:rPr>
          <w:i/>
          <w:iCs/>
          <w:color w:val="000000"/>
          <w:sz w:val="22"/>
          <w:szCs w:val="22"/>
        </w:rPr>
        <w:tab/>
      </w:r>
      <w:r w:rsidRPr="00A47E84">
        <w:rPr>
          <w:i/>
          <w:iCs/>
          <w:color w:val="000000"/>
          <w:sz w:val="22"/>
          <w:szCs w:val="22"/>
        </w:rPr>
        <w:tab/>
      </w:r>
      <w:r w:rsidRPr="00A47E84">
        <w:rPr>
          <w:i/>
          <w:iCs/>
          <w:color w:val="000000"/>
          <w:sz w:val="22"/>
          <w:szCs w:val="22"/>
        </w:rPr>
        <w:tab/>
      </w:r>
    </w:p>
    <w:p w:rsidR="00EA67CC" w:rsidRPr="00A47E84" w:rsidRDefault="00EA67CC" w:rsidP="00EA67CC">
      <w:pPr>
        <w:rPr>
          <w:sz w:val="22"/>
          <w:szCs w:val="22"/>
        </w:rPr>
      </w:pPr>
      <w:r w:rsidRPr="00A47E84">
        <w:rPr>
          <w:sz w:val="22"/>
          <w:szCs w:val="22"/>
          <w:lang w:val="en-US"/>
        </w:rPr>
        <w:t>EDN</w:t>
      </w:r>
      <w:r w:rsidRPr="00A47E84">
        <w:rPr>
          <w:sz w:val="22"/>
          <w:szCs w:val="22"/>
        </w:rPr>
        <w:t xml:space="preserve">: </w:t>
      </w:r>
      <w:r w:rsidRPr="00A47E84">
        <w:rPr>
          <w:rFonts w:eastAsia="Times New Roman"/>
          <w:color w:val="000000"/>
          <w:sz w:val="22"/>
          <w:szCs w:val="22"/>
        </w:rPr>
        <w:t>HZBPJB</w:t>
      </w:r>
    </w:p>
    <w:p w:rsidR="00EA67CC" w:rsidRPr="00A47E84" w:rsidRDefault="00EA67CC" w:rsidP="00EA67CC">
      <w:pPr>
        <w:jc w:val="center"/>
        <w:rPr>
          <w:b/>
          <w:bCs/>
          <w:color w:val="000000"/>
          <w:sz w:val="16"/>
          <w:szCs w:val="16"/>
        </w:rPr>
      </w:pPr>
    </w:p>
    <w:p w:rsidR="00EA67CC" w:rsidRDefault="00EA67CC" w:rsidP="00EA67CC">
      <w:pPr>
        <w:jc w:val="center"/>
        <w:rPr>
          <w:b/>
          <w:bCs/>
          <w:sz w:val="28"/>
          <w:szCs w:val="28"/>
        </w:rPr>
      </w:pPr>
      <w:r w:rsidRPr="00EA37C8">
        <w:rPr>
          <w:b/>
          <w:bCs/>
          <w:sz w:val="28"/>
          <w:szCs w:val="28"/>
        </w:rPr>
        <w:t>Модел</w:t>
      </w:r>
      <w:r>
        <w:rPr>
          <w:b/>
          <w:bCs/>
          <w:sz w:val="28"/>
          <w:szCs w:val="28"/>
        </w:rPr>
        <w:t xml:space="preserve">ь </w:t>
      </w:r>
      <w:r w:rsidRPr="00EA37C8">
        <w:rPr>
          <w:b/>
          <w:bCs/>
          <w:sz w:val="28"/>
          <w:szCs w:val="28"/>
        </w:rPr>
        <w:t>оптимизаци</w:t>
      </w:r>
      <w:r>
        <w:rPr>
          <w:b/>
          <w:bCs/>
          <w:sz w:val="28"/>
          <w:szCs w:val="28"/>
        </w:rPr>
        <w:t>и</w:t>
      </w:r>
      <w:r w:rsidRPr="00EA37C8">
        <w:rPr>
          <w:b/>
          <w:bCs/>
          <w:sz w:val="28"/>
          <w:szCs w:val="28"/>
        </w:rPr>
        <w:t xml:space="preserve"> информационного процесса </w:t>
      </w:r>
    </w:p>
    <w:p w:rsidR="00EA67CC" w:rsidRDefault="00EA67CC" w:rsidP="00EA67CC">
      <w:pPr>
        <w:jc w:val="center"/>
        <w:rPr>
          <w:b/>
          <w:bCs/>
          <w:sz w:val="28"/>
          <w:szCs w:val="28"/>
        </w:rPr>
      </w:pPr>
      <w:r w:rsidRPr="00EA37C8">
        <w:rPr>
          <w:b/>
          <w:bCs/>
          <w:sz w:val="28"/>
          <w:szCs w:val="28"/>
        </w:rPr>
        <w:t xml:space="preserve">взаимодействия пользователей </w:t>
      </w:r>
    </w:p>
    <w:p w:rsidR="00EA67CC" w:rsidRDefault="00EA67CC" w:rsidP="00EA67CC">
      <w:pPr>
        <w:jc w:val="center"/>
        <w:rPr>
          <w:b/>
          <w:bCs/>
          <w:sz w:val="28"/>
          <w:szCs w:val="28"/>
        </w:rPr>
      </w:pPr>
      <w:r w:rsidRPr="00EA37C8">
        <w:rPr>
          <w:b/>
          <w:bCs/>
          <w:sz w:val="28"/>
          <w:szCs w:val="28"/>
        </w:rPr>
        <w:t>с распределенными информационными ресурсами на базе чат-бота</w:t>
      </w:r>
    </w:p>
    <w:p w:rsidR="00EA67CC" w:rsidRPr="008A5512" w:rsidRDefault="00EA67CC" w:rsidP="00EA67CC">
      <w:pPr>
        <w:jc w:val="center"/>
        <w:rPr>
          <w:b/>
          <w:bCs/>
          <w:sz w:val="16"/>
          <w:szCs w:val="16"/>
        </w:rPr>
      </w:pPr>
    </w:p>
    <w:p w:rsidR="00EA67CC" w:rsidRPr="008A5512" w:rsidRDefault="00EA67CC" w:rsidP="00EA67CC">
      <w:pPr>
        <w:jc w:val="center"/>
        <w:rPr>
          <w:b/>
          <w:bCs/>
        </w:rPr>
      </w:pPr>
      <w:r>
        <w:rPr>
          <w:b/>
          <w:bCs/>
        </w:rPr>
        <w:t xml:space="preserve">М. В. </w:t>
      </w:r>
      <w:r w:rsidRPr="008A5512">
        <w:rPr>
          <w:b/>
          <w:bCs/>
        </w:rPr>
        <w:t xml:space="preserve">Ступина </w:t>
      </w:r>
    </w:p>
    <w:p w:rsidR="00EA67CC" w:rsidRPr="008A5512" w:rsidRDefault="00EA67CC" w:rsidP="00EA67CC">
      <w:pPr>
        <w:jc w:val="center"/>
        <w:rPr>
          <w:sz w:val="16"/>
          <w:szCs w:val="16"/>
        </w:rPr>
      </w:pPr>
    </w:p>
    <w:p w:rsidR="00EA67CC" w:rsidRPr="008A5512" w:rsidRDefault="00EA67CC" w:rsidP="00EA67CC">
      <w:pPr>
        <w:jc w:val="center"/>
        <w:rPr>
          <w:sz w:val="20"/>
          <w:szCs w:val="20"/>
        </w:rPr>
      </w:pPr>
      <w:r w:rsidRPr="008A5512">
        <w:rPr>
          <w:sz w:val="20"/>
          <w:szCs w:val="20"/>
        </w:rPr>
        <w:t>Донской государственный технический университет</w:t>
      </w:r>
    </w:p>
    <w:p w:rsidR="00EA67CC" w:rsidRPr="008A5512" w:rsidRDefault="00EA67CC" w:rsidP="00EA67CC">
      <w:pPr>
        <w:jc w:val="center"/>
        <w:rPr>
          <w:sz w:val="20"/>
          <w:szCs w:val="20"/>
        </w:rPr>
      </w:pPr>
      <w:r w:rsidRPr="008A5512">
        <w:rPr>
          <w:sz w:val="20"/>
          <w:szCs w:val="20"/>
          <w:shd w:val="clear" w:color="auto" w:fill="FFFFFF"/>
        </w:rPr>
        <w:t xml:space="preserve">344003, </w:t>
      </w:r>
      <w:r w:rsidRPr="008A5512">
        <w:rPr>
          <w:sz w:val="20"/>
          <w:szCs w:val="20"/>
        </w:rPr>
        <w:t>Россия</w:t>
      </w:r>
      <w:r w:rsidRPr="008A5512">
        <w:rPr>
          <w:sz w:val="20"/>
          <w:szCs w:val="20"/>
          <w:shd w:val="clear" w:color="auto" w:fill="FFFFFF"/>
        </w:rPr>
        <w:t xml:space="preserve">, г. </w:t>
      </w:r>
      <w:proofErr w:type="spellStart"/>
      <w:r w:rsidRPr="008A5512">
        <w:rPr>
          <w:sz w:val="20"/>
          <w:szCs w:val="20"/>
          <w:shd w:val="clear" w:color="auto" w:fill="FFFFFF"/>
        </w:rPr>
        <w:t>Ростов</w:t>
      </w:r>
      <w:proofErr w:type="spellEnd"/>
      <w:r w:rsidRPr="008A5512">
        <w:rPr>
          <w:sz w:val="20"/>
          <w:szCs w:val="20"/>
          <w:shd w:val="clear" w:color="auto" w:fill="FFFFFF"/>
        </w:rPr>
        <w:t>-на-Дону, пл. Гагарина, 1</w:t>
      </w:r>
    </w:p>
    <w:p w:rsidR="00EA67CC" w:rsidRPr="008A5512" w:rsidRDefault="00EA67CC" w:rsidP="00EA67CC">
      <w:pPr>
        <w:ind w:firstLine="284"/>
        <w:jc w:val="both"/>
        <w:rPr>
          <w:i/>
          <w:iCs/>
          <w:sz w:val="16"/>
          <w:szCs w:val="16"/>
          <w:shd w:val="clear" w:color="auto" w:fill="FFFFFF"/>
        </w:rPr>
      </w:pPr>
    </w:p>
    <w:p w:rsidR="00EA67CC" w:rsidRPr="00A47E84" w:rsidRDefault="00EA67CC" w:rsidP="00EA67CC">
      <w:pPr>
        <w:ind w:firstLine="284"/>
        <w:jc w:val="both"/>
        <w:rPr>
          <w:sz w:val="22"/>
          <w:szCs w:val="22"/>
          <w:shd w:val="clear" w:color="auto" w:fill="FFFFFF"/>
        </w:rPr>
      </w:pPr>
      <w:r w:rsidRPr="00A47E84">
        <w:rPr>
          <w:b/>
          <w:bCs/>
          <w:i/>
          <w:iCs/>
          <w:sz w:val="22"/>
          <w:szCs w:val="22"/>
          <w:shd w:val="clear" w:color="auto" w:fill="FFFFFF"/>
        </w:rPr>
        <w:t>Аннотация.</w:t>
      </w:r>
      <w:r w:rsidRPr="00A47E84">
        <w:rPr>
          <w:sz w:val="22"/>
          <w:szCs w:val="22"/>
          <w:shd w:val="clear" w:color="auto" w:fill="FFFFFF"/>
        </w:rPr>
        <w:t xml:space="preserve"> Современные основные профессиональные образовательные программы отличает высокая трудоемкость самостоятельной работы, что определяет цель настоящего исследования, заключающуюся в поиске новых и оптимизации существующих форм информационного взаимодействия между субъектами образовательного процесса и распределенными информационными ресурсами в условиях смешанного обучения. В настоящей работе предлагается модель процесса информационного взаимодействия интерактивного характера</w:t>
      </w:r>
      <w:r w:rsidRPr="00A47E84">
        <w:rPr>
          <w:b/>
          <w:bCs/>
          <w:sz w:val="22"/>
          <w:szCs w:val="22"/>
        </w:rPr>
        <w:t xml:space="preserve"> </w:t>
      </w:r>
      <w:r w:rsidRPr="00A47E84">
        <w:rPr>
          <w:sz w:val="22"/>
          <w:szCs w:val="22"/>
          <w:shd w:val="clear" w:color="auto" w:fill="FFFFFF"/>
        </w:rPr>
        <w:t xml:space="preserve">пользователей с распределенными информационными ресурсами на базе чат-бота. В статье последовательно представлен опыт создания чат-бота для мессенджера </w:t>
      </w:r>
      <w:r w:rsidRPr="00A47E84">
        <w:rPr>
          <w:sz w:val="22"/>
          <w:szCs w:val="22"/>
          <w:shd w:val="clear" w:color="auto" w:fill="FFFFFF"/>
          <w:lang w:val="en-US"/>
        </w:rPr>
        <w:t>Telegram</w:t>
      </w:r>
      <w:r w:rsidRPr="00A47E84">
        <w:rPr>
          <w:sz w:val="22"/>
          <w:szCs w:val="22"/>
          <w:shd w:val="clear" w:color="auto" w:fill="FFFFFF"/>
        </w:rPr>
        <w:t>, реализующего модель информационного взаимодействия при организации самостоятельной работы (на примере изучения языков программирования). Рассмотрены структура предлагаемого программного решения и его компоненты, представлена физическая схема спроектированной базы данных. Разработано дерево взаимодействия, описывающее основные сценарии чат-бота. Результаты исследования могут быть использованы при реализации самостоятельной работы в различных учебных дисциплинах.</w:t>
      </w:r>
    </w:p>
    <w:p w:rsidR="00EA67CC" w:rsidRPr="00A47E84" w:rsidRDefault="00EA67CC" w:rsidP="00EA67CC">
      <w:pPr>
        <w:ind w:firstLine="284"/>
        <w:jc w:val="both"/>
        <w:rPr>
          <w:sz w:val="22"/>
          <w:szCs w:val="22"/>
          <w:shd w:val="clear" w:color="auto" w:fill="FFFFFF"/>
        </w:rPr>
      </w:pPr>
    </w:p>
    <w:p w:rsidR="00EA67CC" w:rsidRPr="00A47E84" w:rsidRDefault="00EA67CC" w:rsidP="00EA67CC">
      <w:pPr>
        <w:ind w:firstLine="284"/>
        <w:jc w:val="both"/>
        <w:rPr>
          <w:sz w:val="22"/>
          <w:szCs w:val="22"/>
          <w:shd w:val="clear" w:color="auto" w:fill="FFFFFF"/>
        </w:rPr>
      </w:pPr>
      <w:r w:rsidRPr="00A47E84">
        <w:rPr>
          <w:b/>
          <w:bCs/>
          <w:sz w:val="22"/>
          <w:szCs w:val="22"/>
          <w:shd w:val="clear" w:color="auto" w:fill="FFFFFF"/>
        </w:rPr>
        <w:t>Ключевые слова</w:t>
      </w:r>
      <w:r w:rsidRPr="00A47E84">
        <w:rPr>
          <w:sz w:val="22"/>
          <w:szCs w:val="22"/>
          <w:shd w:val="clear" w:color="auto" w:fill="FFFFFF"/>
        </w:rPr>
        <w:t xml:space="preserve">: информационное взаимодействие, информационный образовательный ресурс, субъект образовательного процесса, чат-бот, дерево взаимодействия, </w:t>
      </w:r>
      <w:r w:rsidRPr="00A47E84">
        <w:rPr>
          <w:sz w:val="22"/>
          <w:szCs w:val="22"/>
          <w:shd w:val="clear" w:color="auto" w:fill="FFFFFF"/>
          <w:lang w:val="en-US"/>
        </w:rPr>
        <w:t>PHP</w:t>
      </w:r>
      <w:r w:rsidRPr="00A47E84">
        <w:rPr>
          <w:sz w:val="22"/>
          <w:szCs w:val="22"/>
          <w:shd w:val="clear" w:color="auto" w:fill="FFFFFF"/>
        </w:rPr>
        <w:t xml:space="preserve">, </w:t>
      </w:r>
      <w:r w:rsidRPr="00A47E84">
        <w:rPr>
          <w:sz w:val="22"/>
          <w:szCs w:val="22"/>
          <w:shd w:val="clear" w:color="auto" w:fill="FFFFFF"/>
          <w:lang w:val="en-US"/>
        </w:rPr>
        <w:t>MySQL</w:t>
      </w:r>
    </w:p>
    <w:p w:rsidR="00EA67CC" w:rsidRPr="00BA5328" w:rsidRDefault="00EA67CC" w:rsidP="00EA67CC">
      <w:pPr>
        <w:shd w:val="clear" w:color="auto" w:fill="FFFFFF"/>
        <w:ind w:firstLine="284"/>
        <w:rPr>
          <w:rFonts w:ascii="Arial" w:eastAsia="Times New Roman" w:hAnsi="Arial" w:cs="Arial"/>
          <w:color w:val="2C2D2E"/>
        </w:rPr>
      </w:pPr>
    </w:p>
    <w:p w:rsidR="00EA67CC" w:rsidRPr="00EA67CC" w:rsidRDefault="00EA67CC" w:rsidP="00EA67CC">
      <w:pPr>
        <w:jc w:val="right"/>
        <w:rPr>
          <w:rFonts w:eastAsia="Times New Roman"/>
          <w:i/>
          <w:color w:val="000000"/>
          <w:highlight w:val="yellow"/>
        </w:rPr>
      </w:pPr>
    </w:p>
    <w:p w:rsidR="00EA67CC" w:rsidRDefault="00EA67CC" w:rsidP="00EA67CC">
      <w:pPr>
        <w:pStyle w:val="a6"/>
        <w:shd w:val="clear" w:color="auto" w:fill="FFFFFF"/>
        <w:spacing w:before="0" w:beforeAutospacing="0" w:after="0" w:afterAutospacing="0"/>
        <w:jc w:val="center"/>
        <w:rPr>
          <w:b/>
          <w:bCs/>
        </w:rPr>
      </w:pPr>
      <w:r w:rsidRPr="008A5512">
        <w:rPr>
          <w:b/>
          <w:bCs/>
        </w:rPr>
        <w:t>СПИСОК ЛИТЕРАТУРЫ</w:t>
      </w:r>
    </w:p>
    <w:p w:rsidR="00EA67CC" w:rsidRPr="00ED189B" w:rsidRDefault="00EA67CC" w:rsidP="00EA67CC">
      <w:pPr>
        <w:pStyle w:val="a6"/>
        <w:shd w:val="clear" w:color="auto" w:fill="FFFFFF"/>
        <w:spacing w:before="0" w:beforeAutospacing="0" w:after="0" w:afterAutospacing="0"/>
        <w:ind w:firstLine="284"/>
        <w:jc w:val="center"/>
        <w:rPr>
          <w:b/>
          <w:bCs/>
          <w:sz w:val="20"/>
          <w:szCs w:val="20"/>
        </w:rPr>
      </w:pPr>
    </w:p>
    <w:p w:rsidR="00EA67CC" w:rsidRPr="008A5512" w:rsidRDefault="00EA67CC" w:rsidP="00EA67CC">
      <w:pPr>
        <w:pStyle w:val="a4"/>
        <w:numPr>
          <w:ilvl w:val="0"/>
          <w:numId w:val="2"/>
        </w:numPr>
        <w:tabs>
          <w:tab w:val="left" w:pos="532"/>
        </w:tabs>
        <w:spacing w:after="0" w:line="254" w:lineRule="auto"/>
        <w:ind w:left="0" w:firstLine="284"/>
        <w:jc w:val="both"/>
        <w:rPr>
          <w:rFonts w:ascii="Times New Roman" w:hAnsi="Times New Roman"/>
          <w:sz w:val="24"/>
          <w:szCs w:val="24"/>
        </w:rPr>
      </w:pPr>
      <w:r w:rsidRPr="008A5512">
        <w:rPr>
          <w:rFonts w:ascii="Times New Roman" w:hAnsi="Times New Roman"/>
          <w:i/>
          <w:iCs/>
          <w:sz w:val="24"/>
          <w:szCs w:val="24"/>
        </w:rPr>
        <w:t>Бутко Е.</w:t>
      </w:r>
      <w:r>
        <w:rPr>
          <w:rFonts w:ascii="Times New Roman" w:hAnsi="Times New Roman"/>
          <w:i/>
          <w:iCs/>
          <w:sz w:val="24"/>
          <w:szCs w:val="24"/>
        </w:rPr>
        <w:t> </w:t>
      </w:r>
      <w:r w:rsidRPr="008A5512">
        <w:rPr>
          <w:rFonts w:ascii="Times New Roman" w:hAnsi="Times New Roman"/>
          <w:i/>
          <w:iCs/>
          <w:sz w:val="24"/>
          <w:szCs w:val="24"/>
        </w:rPr>
        <w:t>Я.</w:t>
      </w:r>
      <w:r w:rsidRPr="008A5512">
        <w:rPr>
          <w:rFonts w:ascii="Times New Roman" w:hAnsi="Times New Roman"/>
          <w:sz w:val="24"/>
          <w:szCs w:val="24"/>
        </w:rPr>
        <w:t xml:space="preserve"> Формирование информационных образовательных ресурсов // Образовательные ресурсы и технологии. 2015. №</w:t>
      </w:r>
      <w:r>
        <w:rPr>
          <w:rFonts w:ascii="Times New Roman" w:hAnsi="Times New Roman"/>
          <w:sz w:val="24"/>
          <w:szCs w:val="24"/>
        </w:rPr>
        <w:t xml:space="preserve"> </w:t>
      </w:r>
      <w:r w:rsidRPr="008A5512">
        <w:rPr>
          <w:rFonts w:ascii="Times New Roman" w:hAnsi="Times New Roman"/>
          <w:sz w:val="24"/>
          <w:szCs w:val="24"/>
        </w:rPr>
        <w:t>4(12). С. 17–23.</w:t>
      </w:r>
    </w:p>
    <w:p w:rsidR="00EA67CC" w:rsidRPr="00FB7EC4" w:rsidRDefault="00EA67CC" w:rsidP="00EA67CC">
      <w:pPr>
        <w:pStyle w:val="a4"/>
        <w:numPr>
          <w:ilvl w:val="0"/>
          <w:numId w:val="2"/>
        </w:numPr>
        <w:tabs>
          <w:tab w:val="left" w:pos="567"/>
        </w:tabs>
        <w:spacing w:after="0" w:line="254" w:lineRule="auto"/>
        <w:ind w:left="0" w:firstLine="284"/>
        <w:jc w:val="both"/>
        <w:rPr>
          <w:rFonts w:ascii="Times New Roman" w:hAnsi="Times New Roman"/>
          <w:spacing w:val="3"/>
          <w:sz w:val="24"/>
          <w:szCs w:val="24"/>
        </w:rPr>
      </w:pPr>
      <w:r w:rsidRPr="00FB7EC4">
        <w:rPr>
          <w:rFonts w:ascii="Times New Roman" w:hAnsi="Times New Roman"/>
          <w:i/>
          <w:iCs/>
          <w:spacing w:val="3"/>
          <w:sz w:val="24"/>
          <w:szCs w:val="24"/>
        </w:rPr>
        <w:t>Тедорадзе Т. Г., Романова М. Л., Шапошников В. Л., Глущенко Т. Е.</w:t>
      </w:r>
      <w:r w:rsidRPr="00FB7EC4">
        <w:rPr>
          <w:rFonts w:ascii="Times New Roman" w:hAnsi="Times New Roman"/>
          <w:spacing w:val="3"/>
          <w:sz w:val="24"/>
          <w:szCs w:val="24"/>
        </w:rPr>
        <w:t xml:space="preserve"> Функции самостоятельной работы студентов // Ученые записки университета Лесгафта. 2021. № 2(192). С. 312–317.</w:t>
      </w:r>
    </w:p>
    <w:p w:rsidR="00EA67CC" w:rsidRPr="008A5512" w:rsidRDefault="00EA67CC" w:rsidP="00EA67CC">
      <w:pPr>
        <w:pStyle w:val="a4"/>
        <w:numPr>
          <w:ilvl w:val="0"/>
          <w:numId w:val="2"/>
        </w:numPr>
        <w:tabs>
          <w:tab w:val="left" w:pos="567"/>
        </w:tabs>
        <w:spacing w:after="0" w:line="254" w:lineRule="auto"/>
        <w:ind w:left="0" w:firstLine="284"/>
        <w:jc w:val="both"/>
        <w:rPr>
          <w:rFonts w:ascii="Times New Roman" w:hAnsi="Times New Roman"/>
          <w:sz w:val="24"/>
          <w:szCs w:val="24"/>
        </w:rPr>
      </w:pPr>
      <w:proofErr w:type="spellStart"/>
      <w:r w:rsidRPr="008A5512">
        <w:rPr>
          <w:rFonts w:ascii="Times New Roman" w:hAnsi="Times New Roman"/>
          <w:i/>
          <w:iCs/>
          <w:sz w:val="24"/>
          <w:szCs w:val="24"/>
        </w:rPr>
        <w:t>Бенгина</w:t>
      </w:r>
      <w:proofErr w:type="spellEnd"/>
      <w:r w:rsidRPr="008A5512">
        <w:rPr>
          <w:rFonts w:ascii="Times New Roman" w:hAnsi="Times New Roman"/>
          <w:i/>
          <w:iCs/>
          <w:sz w:val="24"/>
          <w:szCs w:val="24"/>
        </w:rPr>
        <w:t xml:space="preserve"> Т.</w:t>
      </w:r>
      <w:r>
        <w:rPr>
          <w:rFonts w:ascii="Times New Roman" w:hAnsi="Times New Roman"/>
          <w:i/>
          <w:iCs/>
          <w:sz w:val="24"/>
          <w:szCs w:val="24"/>
        </w:rPr>
        <w:t> </w:t>
      </w:r>
      <w:r w:rsidRPr="008A5512">
        <w:rPr>
          <w:rFonts w:ascii="Times New Roman" w:hAnsi="Times New Roman"/>
          <w:i/>
          <w:iCs/>
          <w:sz w:val="24"/>
          <w:szCs w:val="24"/>
        </w:rPr>
        <w:t xml:space="preserve">А., </w:t>
      </w:r>
      <w:proofErr w:type="spellStart"/>
      <w:r w:rsidRPr="008A5512">
        <w:rPr>
          <w:rFonts w:ascii="Times New Roman" w:hAnsi="Times New Roman"/>
          <w:i/>
          <w:iCs/>
          <w:sz w:val="24"/>
          <w:szCs w:val="24"/>
        </w:rPr>
        <w:t>Лиманова</w:t>
      </w:r>
      <w:proofErr w:type="spellEnd"/>
      <w:r w:rsidRPr="008A5512">
        <w:rPr>
          <w:rFonts w:ascii="Times New Roman" w:hAnsi="Times New Roman"/>
          <w:i/>
          <w:iCs/>
          <w:sz w:val="24"/>
          <w:szCs w:val="24"/>
        </w:rPr>
        <w:t xml:space="preserve"> Л.</w:t>
      </w:r>
      <w:r>
        <w:rPr>
          <w:rFonts w:ascii="Times New Roman" w:hAnsi="Times New Roman"/>
          <w:i/>
          <w:iCs/>
          <w:sz w:val="24"/>
          <w:szCs w:val="24"/>
        </w:rPr>
        <w:t> </w:t>
      </w:r>
      <w:r w:rsidRPr="008A5512">
        <w:rPr>
          <w:rFonts w:ascii="Times New Roman" w:hAnsi="Times New Roman"/>
          <w:i/>
          <w:iCs/>
          <w:sz w:val="24"/>
          <w:szCs w:val="24"/>
        </w:rPr>
        <w:t>В.</w:t>
      </w:r>
      <w:r w:rsidRPr="008A5512">
        <w:rPr>
          <w:rFonts w:ascii="Times New Roman" w:hAnsi="Times New Roman"/>
          <w:sz w:val="24"/>
          <w:szCs w:val="24"/>
        </w:rPr>
        <w:t xml:space="preserve"> Методическое обеспечение самостоятельной работы студентов // Известия Самарского научного центра Российской академии наук. Социальные, гуманитарные, медико-биологические науки. 2022. №</w:t>
      </w:r>
      <w:r>
        <w:rPr>
          <w:rFonts w:ascii="Times New Roman" w:hAnsi="Times New Roman"/>
          <w:sz w:val="24"/>
          <w:szCs w:val="24"/>
        </w:rPr>
        <w:t xml:space="preserve"> </w:t>
      </w:r>
      <w:r w:rsidRPr="008A5512">
        <w:rPr>
          <w:rFonts w:ascii="Times New Roman" w:hAnsi="Times New Roman"/>
          <w:sz w:val="24"/>
          <w:szCs w:val="24"/>
        </w:rPr>
        <w:t>87. С. 27–33.</w:t>
      </w:r>
    </w:p>
    <w:p w:rsidR="00EA67CC" w:rsidRPr="008A5512" w:rsidRDefault="00EA67CC" w:rsidP="00EA67CC">
      <w:pPr>
        <w:pStyle w:val="a4"/>
        <w:numPr>
          <w:ilvl w:val="0"/>
          <w:numId w:val="2"/>
        </w:numPr>
        <w:tabs>
          <w:tab w:val="left" w:pos="567"/>
        </w:tabs>
        <w:spacing w:after="0" w:line="254" w:lineRule="auto"/>
        <w:ind w:left="0" w:firstLine="284"/>
        <w:jc w:val="both"/>
        <w:rPr>
          <w:rFonts w:ascii="Times New Roman" w:hAnsi="Times New Roman"/>
          <w:sz w:val="24"/>
          <w:szCs w:val="24"/>
        </w:rPr>
      </w:pPr>
      <w:r w:rsidRPr="008A5512">
        <w:rPr>
          <w:rFonts w:ascii="Times New Roman" w:hAnsi="Times New Roman"/>
          <w:i/>
          <w:iCs/>
          <w:sz w:val="24"/>
          <w:szCs w:val="24"/>
        </w:rPr>
        <w:t>Носков Е.</w:t>
      </w:r>
      <w:r>
        <w:rPr>
          <w:rFonts w:ascii="Times New Roman" w:hAnsi="Times New Roman"/>
          <w:i/>
          <w:iCs/>
          <w:sz w:val="24"/>
          <w:szCs w:val="24"/>
        </w:rPr>
        <w:t> </w:t>
      </w:r>
      <w:r w:rsidRPr="008A5512">
        <w:rPr>
          <w:rFonts w:ascii="Times New Roman" w:hAnsi="Times New Roman"/>
          <w:i/>
          <w:iCs/>
          <w:sz w:val="24"/>
          <w:szCs w:val="24"/>
        </w:rPr>
        <w:t>А.</w:t>
      </w:r>
      <w:r w:rsidRPr="008A5512">
        <w:rPr>
          <w:rFonts w:ascii="Times New Roman" w:hAnsi="Times New Roman"/>
          <w:sz w:val="24"/>
          <w:szCs w:val="24"/>
        </w:rPr>
        <w:t xml:space="preserve"> Информационное взаимодействие как фактор подготовки студентов в области национальной безопасности // Вестник Оренбургского государственного университета. 2020. № 5(228). С. 57–65.</w:t>
      </w:r>
    </w:p>
    <w:p w:rsidR="00EA67CC" w:rsidRPr="008A5512" w:rsidRDefault="00EA67CC" w:rsidP="00EA67CC">
      <w:pPr>
        <w:pStyle w:val="a4"/>
        <w:numPr>
          <w:ilvl w:val="0"/>
          <w:numId w:val="2"/>
        </w:numPr>
        <w:tabs>
          <w:tab w:val="left" w:pos="567"/>
        </w:tabs>
        <w:spacing w:after="0" w:line="254" w:lineRule="auto"/>
        <w:ind w:left="0" w:firstLine="284"/>
        <w:jc w:val="both"/>
        <w:rPr>
          <w:rFonts w:ascii="Times New Roman" w:hAnsi="Times New Roman"/>
          <w:sz w:val="24"/>
          <w:szCs w:val="24"/>
        </w:rPr>
      </w:pPr>
      <w:r w:rsidRPr="008A5512">
        <w:rPr>
          <w:rFonts w:ascii="Times New Roman" w:hAnsi="Times New Roman"/>
          <w:i/>
          <w:iCs/>
          <w:sz w:val="24"/>
          <w:szCs w:val="24"/>
        </w:rPr>
        <w:t>Киреева Н.</w:t>
      </w:r>
      <w:r>
        <w:rPr>
          <w:rFonts w:ascii="Times New Roman" w:hAnsi="Times New Roman"/>
          <w:i/>
          <w:iCs/>
          <w:sz w:val="24"/>
          <w:szCs w:val="24"/>
        </w:rPr>
        <w:t> </w:t>
      </w:r>
      <w:r w:rsidRPr="008A5512">
        <w:rPr>
          <w:rFonts w:ascii="Times New Roman" w:hAnsi="Times New Roman"/>
          <w:i/>
          <w:iCs/>
          <w:sz w:val="24"/>
          <w:szCs w:val="24"/>
        </w:rPr>
        <w:t>А., Родионов А.</w:t>
      </w:r>
      <w:r>
        <w:rPr>
          <w:rFonts w:ascii="Times New Roman" w:hAnsi="Times New Roman"/>
          <w:i/>
          <w:iCs/>
          <w:sz w:val="24"/>
          <w:szCs w:val="24"/>
        </w:rPr>
        <w:t> </w:t>
      </w:r>
      <w:r w:rsidRPr="008A5512">
        <w:rPr>
          <w:rFonts w:ascii="Times New Roman" w:hAnsi="Times New Roman"/>
          <w:i/>
          <w:iCs/>
          <w:sz w:val="24"/>
          <w:szCs w:val="24"/>
        </w:rPr>
        <w:t>С., Фархутдинов Р.</w:t>
      </w:r>
      <w:r>
        <w:rPr>
          <w:rFonts w:ascii="Times New Roman" w:hAnsi="Times New Roman"/>
          <w:i/>
          <w:iCs/>
          <w:sz w:val="24"/>
          <w:szCs w:val="24"/>
        </w:rPr>
        <w:t> </w:t>
      </w:r>
      <w:r w:rsidRPr="008A5512">
        <w:rPr>
          <w:rFonts w:ascii="Times New Roman" w:hAnsi="Times New Roman"/>
          <w:i/>
          <w:iCs/>
          <w:sz w:val="24"/>
          <w:szCs w:val="24"/>
        </w:rPr>
        <w:t>И., Хусаинов И.</w:t>
      </w:r>
      <w:r>
        <w:rPr>
          <w:rFonts w:ascii="Times New Roman" w:hAnsi="Times New Roman"/>
          <w:i/>
          <w:iCs/>
          <w:sz w:val="24"/>
          <w:szCs w:val="24"/>
        </w:rPr>
        <w:t> </w:t>
      </w:r>
      <w:r w:rsidRPr="008A5512">
        <w:rPr>
          <w:rFonts w:ascii="Times New Roman" w:hAnsi="Times New Roman"/>
          <w:i/>
          <w:iCs/>
          <w:sz w:val="24"/>
          <w:szCs w:val="24"/>
        </w:rPr>
        <w:t>Р.</w:t>
      </w:r>
      <w:r w:rsidRPr="008A5512">
        <w:rPr>
          <w:rFonts w:ascii="Times New Roman" w:hAnsi="Times New Roman"/>
          <w:sz w:val="24"/>
          <w:szCs w:val="24"/>
        </w:rPr>
        <w:t xml:space="preserve"> Разработка чат-бота</w:t>
      </w:r>
      <w:r>
        <w:rPr>
          <w:rFonts w:ascii="Times New Roman" w:hAnsi="Times New Roman"/>
          <w:sz w:val="24"/>
          <w:szCs w:val="24"/>
        </w:rPr>
        <w:t xml:space="preserve"> </w:t>
      </w:r>
      <w:r w:rsidRPr="008A5512">
        <w:rPr>
          <w:rFonts w:ascii="Times New Roman" w:hAnsi="Times New Roman"/>
          <w:sz w:val="24"/>
          <w:szCs w:val="24"/>
        </w:rPr>
        <w:t xml:space="preserve"> по</w:t>
      </w:r>
      <w:r>
        <w:rPr>
          <w:rFonts w:ascii="Times New Roman" w:hAnsi="Times New Roman"/>
          <w:sz w:val="24"/>
          <w:szCs w:val="24"/>
        </w:rPr>
        <w:t xml:space="preserve"> </w:t>
      </w:r>
      <w:r w:rsidRPr="008A5512">
        <w:rPr>
          <w:rFonts w:ascii="Times New Roman" w:hAnsi="Times New Roman"/>
          <w:sz w:val="24"/>
          <w:szCs w:val="24"/>
        </w:rPr>
        <w:t xml:space="preserve"> истории </w:t>
      </w:r>
      <w:r>
        <w:rPr>
          <w:rFonts w:ascii="Times New Roman" w:hAnsi="Times New Roman"/>
          <w:sz w:val="24"/>
          <w:szCs w:val="24"/>
        </w:rPr>
        <w:t xml:space="preserve"> </w:t>
      </w:r>
      <w:r w:rsidRPr="008A5512">
        <w:rPr>
          <w:rFonts w:ascii="Times New Roman" w:hAnsi="Times New Roman"/>
          <w:sz w:val="24"/>
          <w:szCs w:val="24"/>
        </w:rPr>
        <w:t xml:space="preserve">для </w:t>
      </w:r>
      <w:r>
        <w:rPr>
          <w:rFonts w:ascii="Times New Roman" w:hAnsi="Times New Roman"/>
          <w:sz w:val="24"/>
          <w:szCs w:val="24"/>
        </w:rPr>
        <w:t xml:space="preserve"> </w:t>
      </w:r>
      <w:r w:rsidRPr="008A5512">
        <w:rPr>
          <w:rFonts w:ascii="Times New Roman" w:hAnsi="Times New Roman"/>
          <w:sz w:val="24"/>
          <w:szCs w:val="24"/>
        </w:rPr>
        <w:t xml:space="preserve">применения </w:t>
      </w:r>
      <w:r>
        <w:rPr>
          <w:rFonts w:ascii="Times New Roman" w:hAnsi="Times New Roman"/>
          <w:sz w:val="24"/>
          <w:szCs w:val="24"/>
        </w:rPr>
        <w:t xml:space="preserve"> </w:t>
      </w:r>
      <w:r w:rsidRPr="008A5512">
        <w:rPr>
          <w:rFonts w:ascii="Times New Roman" w:hAnsi="Times New Roman"/>
          <w:sz w:val="24"/>
          <w:szCs w:val="24"/>
        </w:rPr>
        <w:t xml:space="preserve">в </w:t>
      </w:r>
      <w:r>
        <w:rPr>
          <w:rFonts w:ascii="Times New Roman" w:hAnsi="Times New Roman"/>
          <w:sz w:val="24"/>
          <w:szCs w:val="24"/>
        </w:rPr>
        <w:t xml:space="preserve"> </w:t>
      </w:r>
      <w:r w:rsidRPr="008A5512">
        <w:rPr>
          <w:rFonts w:ascii="Times New Roman" w:hAnsi="Times New Roman"/>
          <w:sz w:val="24"/>
          <w:szCs w:val="24"/>
        </w:rPr>
        <w:t xml:space="preserve">техническом </w:t>
      </w:r>
      <w:r>
        <w:rPr>
          <w:rFonts w:ascii="Times New Roman" w:hAnsi="Times New Roman"/>
          <w:sz w:val="24"/>
          <w:szCs w:val="24"/>
        </w:rPr>
        <w:t xml:space="preserve"> </w:t>
      </w:r>
      <w:r w:rsidRPr="008A5512">
        <w:rPr>
          <w:rFonts w:ascii="Times New Roman" w:hAnsi="Times New Roman"/>
          <w:sz w:val="24"/>
          <w:szCs w:val="24"/>
        </w:rPr>
        <w:t>вузе // Электротехнические и информационные  комплексы  и системы. 2018. № 3. С. 73–79.</w:t>
      </w:r>
      <w:r w:rsidRPr="008A5512">
        <w:rPr>
          <w:rFonts w:ascii="Arial" w:hAnsi="Arial" w:cs="Arial"/>
          <w:color w:val="FFFFFF"/>
          <w:sz w:val="24"/>
          <w:szCs w:val="24"/>
        </w:rPr>
        <w:t xml:space="preserve"> </w:t>
      </w:r>
    </w:p>
    <w:p w:rsidR="00EA67CC" w:rsidRPr="008A5512" w:rsidRDefault="00EA67CC" w:rsidP="00EA67CC">
      <w:pPr>
        <w:pStyle w:val="a4"/>
        <w:numPr>
          <w:ilvl w:val="0"/>
          <w:numId w:val="2"/>
        </w:numPr>
        <w:tabs>
          <w:tab w:val="left" w:pos="567"/>
        </w:tabs>
        <w:spacing w:after="0" w:line="254" w:lineRule="auto"/>
        <w:ind w:left="0" w:firstLine="284"/>
        <w:jc w:val="both"/>
        <w:rPr>
          <w:rFonts w:ascii="Times New Roman" w:hAnsi="Times New Roman"/>
          <w:sz w:val="24"/>
          <w:szCs w:val="24"/>
        </w:rPr>
      </w:pPr>
      <w:r w:rsidRPr="008A5512">
        <w:rPr>
          <w:rFonts w:ascii="Times New Roman" w:hAnsi="Times New Roman"/>
          <w:i/>
          <w:iCs/>
          <w:sz w:val="24"/>
          <w:szCs w:val="24"/>
        </w:rPr>
        <w:t>Будникова А.</w:t>
      </w:r>
      <w:r>
        <w:rPr>
          <w:rFonts w:ascii="Times New Roman" w:hAnsi="Times New Roman"/>
          <w:i/>
          <w:iCs/>
          <w:sz w:val="24"/>
          <w:szCs w:val="24"/>
        </w:rPr>
        <w:t> </w:t>
      </w:r>
      <w:r w:rsidRPr="008A5512">
        <w:rPr>
          <w:rFonts w:ascii="Times New Roman" w:hAnsi="Times New Roman"/>
          <w:i/>
          <w:iCs/>
          <w:sz w:val="24"/>
          <w:szCs w:val="24"/>
        </w:rPr>
        <w:t xml:space="preserve">С., </w:t>
      </w:r>
      <w:proofErr w:type="spellStart"/>
      <w:r w:rsidRPr="008A5512">
        <w:rPr>
          <w:rFonts w:ascii="Times New Roman" w:hAnsi="Times New Roman"/>
          <w:i/>
          <w:iCs/>
          <w:sz w:val="24"/>
          <w:szCs w:val="24"/>
        </w:rPr>
        <w:t>Бабенкова</w:t>
      </w:r>
      <w:proofErr w:type="spellEnd"/>
      <w:r w:rsidRPr="008A5512">
        <w:rPr>
          <w:rFonts w:ascii="Times New Roman" w:hAnsi="Times New Roman"/>
          <w:i/>
          <w:iCs/>
          <w:sz w:val="24"/>
          <w:szCs w:val="24"/>
        </w:rPr>
        <w:t xml:space="preserve"> О.</w:t>
      </w:r>
      <w:r>
        <w:rPr>
          <w:rFonts w:ascii="Times New Roman" w:hAnsi="Times New Roman"/>
          <w:i/>
          <w:iCs/>
          <w:sz w:val="24"/>
          <w:szCs w:val="24"/>
        </w:rPr>
        <w:t> </w:t>
      </w:r>
      <w:r w:rsidRPr="008A5512">
        <w:rPr>
          <w:rFonts w:ascii="Times New Roman" w:hAnsi="Times New Roman"/>
          <w:i/>
          <w:iCs/>
          <w:sz w:val="24"/>
          <w:szCs w:val="24"/>
        </w:rPr>
        <w:t>С.</w:t>
      </w:r>
      <w:r w:rsidRPr="008A5512">
        <w:rPr>
          <w:rFonts w:ascii="Times New Roman" w:hAnsi="Times New Roman"/>
          <w:sz w:val="24"/>
          <w:szCs w:val="24"/>
        </w:rPr>
        <w:t xml:space="preserve"> Использование чат-ботов при изучении иностранного языка // Ученые записки. Электронный научный журнал Курского государственного университета. 2020. №</w:t>
      </w:r>
      <w:r>
        <w:rPr>
          <w:rFonts w:ascii="Times New Roman" w:hAnsi="Times New Roman"/>
          <w:sz w:val="24"/>
          <w:szCs w:val="24"/>
        </w:rPr>
        <w:t xml:space="preserve"> </w:t>
      </w:r>
      <w:r w:rsidRPr="008A5512">
        <w:rPr>
          <w:rFonts w:ascii="Times New Roman" w:hAnsi="Times New Roman"/>
          <w:sz w:val="24"/>
          <w:szCs w:val="24"/>
        </w:rPr>
        <w:t>3(55). С. 146–150.</w:t>
      </w:r>
    </w:p>
    <w:p w:rsidR="00EA67CC" w:rsidRPr="008A5512" w:rsidRDefault="00EA67CC" w:rsidP="00EA67CC">
      <w:pPr>
        <w:ind w:firstLine="284"/>
        <w:jc w:val="both"/>
        <w:rPr>
          <w:sz w:val="20"/>
          <w:szCs w:val="20"/>
          <w:highlight w:val="yellow"/>
        </w:rPr>
      </w:pPr>
    </w:p>
    <w:p w:rsidR="00EA67CC" w:rsidRPr="008A5512" w:rsidRDefault="00EA67CC" w:rsidP="00EA67CC">
      <w:pPr>
        <w:ind w:firstLine="284"/>
        <w:jc w:val="both"/>
        <w:rPr>
          <w:b/>
          <w:bCs/>
          <w:sz w:val="20"/>
          <w:szCs w:val="20"/>
        </w:rPr>
      </w:pPr>
    </w:p>
    <w:p w:rsidR="00EA67CC" w:rsidRPr="007D663E" w:rsidRDefault="00EA67CC" w:rsidP="00EA67CC">
      <w:pPr>
        <w:ind w:firstLine="284"/>
        <w:jc w:val="both"/>
        <w:rPr>
          <w:b/>
          <w:bCs/>
          <w:sz w:val="22"/>
          <w:szCs w:val="22"/>
        </w:rPr>
      </w:pPr>
      <w:r w:rsidRPr="007D663E">
        <w:rPr>
          <w:b/>
          <w:bCs/>
          <w:sz w:val="22"/>
          <w:szCs w:val="22"/>
        </w:rPr>
        <w:t>Информация об авторе</w:t>
      </w:r>
    </w:p>
    <w:p w:rsidR="00EA67CC" w:rsidRPr="007D663E" w:rsidRDefault="00EA67CC" w:rsidP="00EA67CC">
      <w:pPr>
        <w:ind w:firstLine="284"/>
        <w:jc w:val="both"/>
        <w:rPr>
          <w:b/>
          <w:bCs/>
          <w:sz w:val="22"/>
          <w:szCs w:val="22"/>
        </w:rPr>
      </w:pPr>
    </w:p>
    <w:p w:rsidR="00EA67CC" w:rsidRPr="007D663E" w:rsidRDefault="00EA67CC" w:rsidP="00EA67CC">
      <w:pPr>
        <w:spacing w:line="252" w:lineRule="auto"/>
        <w:ind w:firstLine="284"/>
        <w:jc w:val="both"/>
        <w:rPr>
          <w:sz w:val="22"/>
          <w:szCs w:val="22"/>
        </w:rPr>
      </w:pPr>
      <w:r w:rsidRPr="007D663E">
        <w:rPr>
          <w:b/>
          <w:bCs/>
          <w:sz w:val="22"/>
          <w:szCs w:val="22"/>
        </w:rPr>
        <w:lastRenderedPageBreak/>
        <w:t>Ступина Мария Валерьевна</w:t>
      </w:r>
      <w:r w:rsidRPr="007D663E">
        <w:rPr>
          <w:sz w:val="22"/>
          <w:szCs w:val="22"/>
        </w:rPr>
        <w:t xml:space="preserve">, канд. </w:t>
      </w:r>
      <w:proofErr w:type="spellStart"/>
      <w:r w:rsidRPr="007D663E">
        <w:rPr>
          <w:sz w:val="22"/>
          <w:szCs w:val="22"/>
        </w:rPr>
        <w:t>пед</w:t>
      </w:r>
      <w:proofErr w:type="spellEnd"/>
      <w:r w:rsidRPr="007D663E">
        <w:rPr>
          <w:sz w:val="22"/>
          <w:szCs w:val="22"/>
        </w:rPr>
        <w:t>. наук, доцент кафедры информационных технологий, Донской государственный технический университет;</w:t>
      </w:r>
    </w:p>
    <w:p w:rsidR="00EA67CC" w:rsidRPr="007D663E" w:rsidRDefault="00EA67CC" w:rsidP="00EA67CC">
      <w:pPr>
        <w:spacing w:line="252" w:lineRule="auto"/>
        <w:ind w:firstLine="284"/>
        <w:rPr>
          <w:sz w:val="22"/>
          <w:szCs w:val="22"/>
          <w:shd w:val="clear" w:color="auto" w:fill="FFFFFF"/>
        </w:rPr>
      </w:pPr>
      <w:r w:rsidRPr="007D663E">
        <w:rPr>
          <w:sz w:val="22"/>
          <w:szCs w:val="22"/>
          <w:shd w:val="clear" w:color="auto" w:fill="FFFFFF"/>
        </w:rPr>
        <w:t xml:space="preserve">344003, </w:t>
      </w:r>
      <w:r w:rsidRPr="007D663E">
        <w:rPr>
          <w:sz w:val="22"/>
          <w:szCs w:val="22"/>
        </w:rPr>
        <w:t>Россия</w:t>
      </w:r>
      <w:r w:rsidRPr="007D663E">
        <w:rPr>
          <w:sz w:val="22"/>
          <w:szCs w:val="22"/>
          <w:shd w:val="clear" w:color="auto" w:fill="FFFFFF"/>
        </w:rPr>
        <w:t xml:space="preserve">, г. </w:t>
      </w:r>
      <w:proofErr w:type="spellStart"/>
      <w:r w:rsidRPr="007D663E">
        <w:rPr>
          <w:sz w:val="22"/>
          <w:szCs w:val="22"/>
          <w:shd w:val="clear" w:color="auto" w:fill="FFFFFF"/>
        </w:rPr>
        <w:t>Ростов</w:t>
      </w:r>
      <w:proofErr w:type="spellEnd"/>
      <w:r w:rsidRPr="007D663E">
        <w:rPr>
          <w:sz w:val="22"/>
          <w:szCs w:val="22"/>
          <w:shd w:val="clear" w:color="auto" w:fill="FFFFFF"/>
        </w:rPr>
        <w:t>-на-Дону, пл. Гагарина, 1;</w:t>
      </w:r>
    </w:p>
    <w:p w:rsidR="00EA67CC" w:rsidRPr="00EA67CC" w:rsidRDefault="00EA67CC" w:rsidP="00EA67CC">
      <w:pPr>
        <w:ind w:firstLine="284"/>
        <w:rPr>
          <w:sz w:val="22"/>
          <w:szCs w:val="22"/>
          <w:lang w:val="en-US"/>
        </w:rPr>
      </w:pPr>
      <w:proofErr w:type="gramStart"/>
      <w:r w:rsidRPr="007D663E">
        <w:rPr>
          <w:sz w:val="22"/>
          <w:szCs w:val="22"/>
          <w:shd w:val="clear" w:color="auto" w:fill="FFFFFF"/>
          <w:lang w:val="en-US"/>
        </w:rPr>
        <w:t>masamvs</w:t>
      </w:r>
      <w:r w:rsidRPr="00EA67CC">
        <w:rPr>
          <w:sz w:val="22"/>
          <w:szCs w:val="22"/>
          <w:shd w:val="clear" w:color="auto" w:fill="FFFFFF"/>
          <w:lang w:val="en-US"/>
        </w:rPr>
        <w:t>@</w:t>
      </w:r>
      <w:r w:rsidRPr="007D663E">
        <w:rPr>
          <w:color w:val="000000"/>
          <w:sz w:val="22"/>
          <w:szCs w:val="22"/>
          <w:shd w:val="clear" w:color="auto" w:fill="FFFFFF"/>
          <w:lang w:val="en-US"/>
        </w:rPr>
        <w:t>bk</w:t>
      </w:r>
      <w:r w:rsidRPr="00EA67CC">
        <w:rPr>
          <w:color w:val="000000"/>
          <w:sz w:val="22"/>
          <w:szCs w:val="22"/>
          <w:shd w:val="clear" w:color="auto" w:fill="FFFFFF"/>
          <w:lang w:val="en-US"/>
        </w:rPr>
        <w:t>.</w:t>
      </w:r>
      <w:r w:rsidRPr="007D663E">
        <w:rPr>
          <w:color w:val="000000"/>
          <w:sz w:val="22"/>
          <w:szCs w:val="22"/>
          <w:shd w:val="clear" w:color="auto" w:fill="FFFFFF"/>
          <w:lang w:val="en-US"/>
        </w:rPr>
        <w:t>ru</w:t>
      </w:r>
      <w:r w:rsidRPr="00EA67CC">
        <w:rPr>
          <w:color w:val="000000"/>
          <w:sz w:val="22"/>
          <w:szCs w:val="22"/>
          <w:shd w:val="clear" w:color="auto" w:fill="FFFFFF"/>
          <w:lang w:val="en-US"/>
        </w:rPr>
        <w:t xml:space="preserve">,  </w:t>
      </w:r>
      <w:r w:rsidRPr="007D663E">
        <w:rPr>
          <w:color w:val="000000"/>
          <w:sz w:val="22"/>
          <w:szCs w:val="22"/>
          <w:lang w:val="en-US"/>
        </w:rPr>
        <w:t>ORCID</w:t>
      </w:r>
      <w:proofErr w:type="gramEnd"/>
      <w:r w:rsidRPr="00EA67CC">
        <w:rPr>
          <w:color w:val="000000"/>
          <w:sz w:val="22"/>
          <w:szCs w:val="22"/>
          <w:lang w:val="en-US"/>
        </w:rPr>
        <w:t xml:space="preserve">: </w:t>
      </w:r>
      <w:r w:rsidRPr="007D663E">
        <w:rPr>
          <w:rStyle w:val="a3"/>
          <w:color w:val="000000"/>
          <w:sz w:val="22"/>
          <w:szCs w:val="22"/>
          <w:u w:val="none"/>
          <w:lang w:val="en-US"/>
        </w:rPr>
        <w:t>https</w:t>
      </w:r>
      <w:r w:rsidRPr="00EA67CC">
        <w:rPr>
          <w:rStyle w:val="a3"/>
          <w:color w:val="000000"/>
          <w:sz w:val="22"/>
          <w:szCs w:val="22"/>
          <w:u w:val="none"/>
          <w:lang w:val="en-US"/>
        </w:rPr>
        <w:t>://</w:t>
      </w:r>
      <w:r w:rsidRPr="007D663E">
        <w:rPr>
          <w:rStyle w:val="a3"/>
          <w:color w:val="000000"/>
          <w:sz w:val="22"/>
          <w:szCs w:val="22"/>
          <w:u w:val="none"/>
          <w:lang w:val="en-US"/>
        </w:rPr>
        <w:t>orcid</w:t>
      </w:r>
      <w:r w:rsidRPr="00EA67CC">
        <w:rPr>
          <w:rStyle w:val="a3"/>
          <w:color w:val="000000"/>
          <w:sz w:val="22"/>
          <w:szCs w:val="22"/>
          <w:u w:val="none"/>
          <w:lang w:val="en-US"/>
        </w:rPr>
        <w:t>.</w:t>
      </w:r>
      <w:r w:rsidRPr="007D663E">
        <w:rPr>
          <w:rStyle w:val="a3"/>
          <w:color w:val="000000"/>
          <w:sz w:val="22"/>
          <w:szCs w:val="22"/>
          <w:u w:val="none"/>
          <w:lang w:val="en-US"/>
        </w:rPr>
        <w:t>org</w:t>
      </w:r>
      <w:r w:rsidRPr="00EA67CC">
        <w:rPr>
          <w:rStyle w:val="a3"/>
          <w:color w:val="000000"/>
          <w:sz w:val="22"/>
          <w:szCs w:val="22"/>
          <w:u w:val="none"/>
          <w:lang w:val="en-US"/>
        </w:rPr>
        <w:t>/0000-0002-6394-6966</w:t>
      </w:r>
    </w:p>
    <w:p w:rsidR="00F12C76" w:rsidRPr="00EA67CC" w:rsidRDefault="00F12C76" w:rsidP="00EA67CC">
      <w:pPr>
        <w:rPr>
          <w:lang w:val="en-US"/>
        </w:rPr>
      </w:pPr>
      <w:bookmarkStart w:id="0" w:name="_GoBack"/>
      <w:bookmarkEnd w:id="0"/>
    </w:p>
    <w:sectPr w:rsidR="00F12C76" w:rsidRPr="00EA67CC"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940E76"/>
    <w:multiLevelType w:val="hybridMultilevel"/>
    <w:tmpl w:val="1A582A94"/>
    <w:lvl w:ilvl="0" w:tplc="C29C892E">
      <w:start w:val="1"/>
      <w:numFmt w:val="decimal"/>
      <w:lvlText w:val="%1."/>
      <w:lvlJc w:val="left"/>
      <w:pPr>
        <w:ind w:left="884" w:hanging="600"/>
      </w:pPr>
      <w:rPr>
        <w:rFonts w:hint="default"/>
        <w:b w:val="0"/>
        <w:bCs w:val="0"/>
        <w:i w:val="0"/>
        <w:iCs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6A411E1F"/>
    <w:multiLevelType w:val="hybridMultilevel"/>
    <w:tmpl w:val="693C9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EAD"/>
    <w:rsid w:val="00171597"/>
    <w:rsid w:val="002E4EAD"/>
    <w:rsid w:val="005A6790"/>
    <w:rsid w:val="005F611A"/>
    <w:rsid w:val="006C0B77"/>
    <w:rsid w:val="00700578"/>
    <w:rsid w:val="008242FF"/>
    <w:rsid w:val="00870751"/>
    <w:rsid w:val="00922C48"/>
    <w:rsid w:val="00B915B7"/>
    <w:rsid w:val="00EA59DF"/>
    <w:rsid w:val="00EA67CC"/>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05696-47BA-40E3-8AFA-CC6CDB43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EAD"/>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2E4EAD"/>
    <w:rPr>
      <w:color w:val="0000FF"/>
      <w:u w:val="single"/>
    </w:rPr>
  </w:style>
  <w:style w:type="paragraph" w:styleId="a4">
    <w:name w:val="List Paragraph"/>
    <w:aliases w:val="Абзац списка мой,Bullet List,FooterText,numbered,List Paragraph1,Paragraphe de liste1,Bulletr List Paragraph,列出段落,列出段落1,List Paragraph2,List Paragraph21,Listeafsnit1,Parágrafo da Lista1,Párrafo de lista1,リスト段落1,Bullet list,List Paragraph11"/>
    <w:basedOn w:val="a"/>
    <w:link w:val="a5"/>
    <w:uiPriority w:val="34"/>
    <w:qFormat/>
    <w:rsid w:val="00171597"/>
    <w:pPr>
      <w:spacing w:after="200" w:line="276" w:lineRule="auto"/>
      <w:ind w:left="720"/>
      <w:contextualSpacing/>
    </w:pPr>
    <w:rPr>
      <w:rFonts w:ascii="Calibri" w:eastAsia="Calibri" w:hAnsi="Calibri"/>
      <w:sz w:val="22"/>
      <w:szCs w:val="22"/>
      <w:lang w:val="x-none" w:eastAsia="en-US"/>
    </w:rPr>
  </w:style>
  <w:style w:type="character" w:customStyle="1" w:styleId="a5">
    <w:name w:val="Абзац списка Знак"/>
    <w:aliases w:val="Абзац списка мой Знак,Bullet List Знак,FooterText Знак,numbered Знак,List Paragraph1 Знак,Paragraphe de liste1 Знак,Bulletr List Paragraph Знак,列出段落 Знак,列出段落1 Знак,List Paragraph2 Знак,List Paragraph21 Знак,Listeafsnit1 Знак"/>
    <w:link w:val="a4"/>
    <w:uiPriority w:val="34"/>
    <w:qFormat/>
    <w:rsid w:val="00171597"/>
    <w:rPr>
      <w:rFonts w:ascii="Calibri" w:eastAsia="Calibri" w:hAnsi="Calibri" w:cs="Times New Roman"/>
      <w:lang w:val="x-none"/>
    </w:rPr>
  </w:style>
  <w:style w:type="paragraph" w:styleId="a6">
    <w:name w:val="Normal (Web)"/>
    <w:aliases w:val="Обычный (веб),Обычный (Web)1,Обычный (Web)1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
    <w:basedOn w:val="a"/>
    <w:link w:val="a7"/>
    <w:uiPriority w:val="99"/>
    <w:unhideWhenUsed/>
    <w:qFormat/>
    <w:rsid w:val="00EA67CC"/>
    <w:pPr>
      <w:spacing w:before="100" w:beforeAutospacing="1" w:after="100" w:afterAutospacing="1"/>
    </w:pPr>
  </w:style>
  <w:style w:type="character" w:customStyle="1" w:styleId="a7">
    <w:name w:val="Обычный (веб) Знак"/>
    <w:aliases w:val="Обычный (Web)1 Знак,Обычный (Web)11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1 Знак,Обычный (Web) Знак"/>
    <w:link w:val="a6"/>
    <w:uiPriority w:val="99"/>
    <w:qFormat/>
    <w:locked/>
    <w:rsid w:val="00EA67CC"/>
    <w:rPr>
      <w:rFonts w:ascii="Times New Roman" w:eastAsia="SimSu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 Нагоев</dc:creator>
  <cp:keywords/>
  <dc:description/>
  <cp:lastModifiedBy>Мурат Нагоев</cp:lastModifiedBy>
  <cp:revision>2</cp:revision>
  <dcterms:created xsi:type="dcterms:W3CDTF">2023-05-01T10:27:00Z</dcterms:created>
  <dcterms:modified xsi:type="dcterms:W3CDTF">2023-05-01T10:27:00Z</dcterms:modified>
</cp:coreProperties>
</file>