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  <w:r>
        <w:tab/>
      </w:r>
      <w:r>
        <w:tab/>
      </w:r>
      <w:r>
        <w:tab/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812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зам. генерального директора КБНЦ РАН</w:t>
            </w:r>
          </w:p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по научной работе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tabs>
                <w:tab w:val="left" w:pos="2676"/>
              </w:tabs>
              <w:jc w:val="both"/>
              <w:rPr>
                <w:rFonts w:cstheme="minorBidi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«31» августа 2022 г.</w:t>
            </w:r>
          </w:p>
        </w:tc>
      </w:tr>
    </w:tbl>
    <w:p>
      <w:pPr>
        <w:rPr>
          <w:b/>
          <w:i/>
          <w:sz w:val="20"/>
          <w:szCs w:val="20"/>
        </w:rPr>
      </w:pPr>
    </w:p>
    <w:p>
      <w:pPr>
        <w:jc w:val="center"/>
        <w:rPr>
          <w:b/>
          <w:i/>
          <w:szCs w:val="20"/>
        </w:rPr>
      </w:pPr>
    </w:p>
    <w:p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>
      <w:pPr>
        <w:jc w:val="center"/>
        <w:rPr>
          <w:b/>
          <w:i/>
          <w:sz w:val="20"/>
          <w:szCs w:val="20"/>
        </w:rPr>
      </w:pPr>
    </w:p>
    <w:p>
      <w:pPr>
        <w:jc w:val="center"/>
        <w:rPr>
          <w:b/>
          <w:i/>
          <w:sz w:val="20"/>
          <w:szCs w:val="20"/>
        </w:rPr>
      </w:pPr>
    </w:p>
    <w:p>
      <w:pPr>
        <w:jc w:val="center"/>
        <w:rPr>
          <w:b/>
          <w:i/>
          <w:szCs w:val="20"/>
        </w:rPr>
      </w:pPr>
      <w:bookmarkStart w:id="0" w:name="_Hlk112746277"/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2022-2023 учебного года</w:t>
      </w:r>
      <w:bookmarkEnd w:id="0"/>
    </w:p>
    <w:p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46.06.01 – Исторические науки и археология, ОФО</w:t>
      </w:r>
    </w:p>
    <w:p>
      <w:pPr>
        <w:jc w:val="center"/>
        <w:rPr>
          <w:i/>
          <w:sz w:val="20"/>
          <w:szCs w:val="18"/>
        </w:rPr>
      </w:pPr>
    </w:p>
    <w:p>
      <w:pPr>
        <w:jc w:val="center"/>
        <w:rPr>
          <w:i/>
          <w:sz w:val="20"/>
          <w:szCs w:val="18"/>
        </w:rPr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6553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pct"/>
            <w:vMerge w:val="restart"/>
          </w:tcPr>
          <w:p>
            <w:pPr>
              <w:jc w:val="center"/>
              <w:rPr>
                <w:rFonts w:cstheme="minorBidi"/>
                <w:i/>
                <w:sz w:val="20"/>
                <w:szCs w:val="18"/>
                <w:lang w:eastAsia="en-US"/>
              </w:rPr>
            </w:pPr>
          </w:p>
        </w:tc>
        <w:tc>
          <w:tcPr>
            <w:tcW w:w="2216" w:type="pct"/>
          </w:tcPr>
          <w:p>
            <w:pPr>
              <w:jc w:val="center"/>
              <w:rPr>
                <w:rFonts w:cstheme="minorBidi"/>
                <w:i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18"/>
                <w:lang w:eastAsia="en-US"/>
              </w:rPr>
              <w:t>5.6.1. Отечественная история</w:t>
            </w:r>
          </w:p>
        </w:tc>
        <w:tc>
          <w:tcPr>
            <w:tcW w:w="2378" w:type="pct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18"/>
                <w:lang w:eastAsia="en-US"/>
              </w:rPr>
              <w:t>5.6.3. Археология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pct"/>
            <w:vMerge w:val="continue"/>
          </w:tcPr>
          <w:p>
            <w:pPr>
              <w:jc w:val="center"/>
              <w:rPr>
                <w:rFonts w:cstheme="minorBidi"/>
                <w:i/>
                <w:sz w:val="20"/>
                <w:szCs w:val="18"/>
                <w:lang w:eastAsia="en-US"/>
              </w:rPr>
            </w:pPr>
          </w:p>
        </w:tc>
        <w:tc>
          <w:tcPr>
            <w:tcW w:w="2216" w:type="pct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18"/>
                <w:lang w:eastAsia="en-US"/>
              </w:rPr>
              <w:t>3 курс</w:t>
            </w:r>
            <w:r>
              <w:rPr>
                <w:rStyle w:val="5"/>
                <w:rFonts w:cstheme="minorBidi"/>
                <w:b/>
                <w:i/>
                <w:sz w:val="20"/>
                <w:szCs w:val="18"/>
                <w:lang w:eastAsia="en-US"/>
              </w:rPr>
              <w:endnoteReference w:id="0"/>
            </w:r>
          </w:p>
        </w:tc>
        <w:tc>
          <w:tcPr>
            <w:tcW w:w="2378" w:type="pct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18"/>
                <w:lang w:eastAsia="en-US"/>
              </w:rPr>
              <w:t>3 курс</w:t>
            </w:r>
            <w:r>
              <w:rPr>
                <w:rStyle w:val="5"/>
                <w:rFonts w:cstheme="minorBidi"/>
                <w:b/>
                <w:i/>
                <w:sz w:val="20"/>
                <w:szCs w:val="18"/>
                <w:lang w:eastAsia="en-US"/>
              </w:rPr>
              <w:endnote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6" w:type="pct"/>
          </w:tcPr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Вторник</w:t>
            </w:r>
          </w:p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10.45-12.20</w:t>
            </w:r>
          </w:p>
        </w:tc>
        <w:tc>
          <w:tcPr>
            <w:tcW w:w="2216" w:type="pct"/>
          </w:tcPr>
          <w:p>
            <w:pPr>
              <w:rPr>
                <w:rFonts w:cstheme="minorBidi"/>
                <w:sz w:val="20"/>
                <w:szCs w:val="18"/>
                <w:lang w:eastAsia="en-US"/>
              </w:rPr>
            </w:pPr>
          </w:p>
        </w:tc>
        <w:tc>
          <w:tcPr>
            <w:tcW w:w="2378" w:type="pct"/>
          </w:tcPr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b/>
                <w:i/>
                <w:sz w:val="20"/>
                <w:szCs w:val="18"/>
                <w:lang w:eastAsia="en-US"/>
              </w:rPr>
              <w:t xml:space="preserve"> (Фоменко В.А.),</w:t>
            </w:r>
            <w:r>
              <w:rPr>
                <w:rFonts w:cstheme="minorBidi"/>
                <w:b/>
                <w:sz w:val="20"/>
                <w:szCs w:val="18"/>
                <w:lang w:eastAsia="en-US"/>
              </w:rPr>
              <w:t xml:space="preserve"> </w:t>
            </w:r>
            <w:r>
              <w:rPr>
                <w:rFonts w:cstheme="minorBidi"/>
                <w:sz w:val="20"/>
                <w:szCs w:val="18"/>
                <w:lang w:eastAsia="en-US"/>
              </w:rPr>
              <w:t>актовый зал ИИПРУ КБНЦ РАН/дистанционно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6" w:type="pct"/>
          </w:tcPr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14.45-16.20</w:t>
            </w:r>
          </w:p>
        </w:tc>
        <w:tc>
          <w:tcPr>
            <w:tcW w:w="2216" w:type="pct"/>
          </w:tcPr>
          <w:p>
            <w:pPr>
              <w:rPr>
                <w:rFonts w:cstheme="minorBidi"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НИД</w:t>
            </w:r>
            <w:r>
              <w:rPr>
                <w:rFonts w:cstheme="minorBidi"/>
                <w:sz w:val="20"/>
                <w:szCs w:val="18"/>
                <w:lang w:eastAsia="en-US"/>
              </w:rPr>
              <w:t xml:space="preserve">, </w:t>
            </w:r>
            <w:r>
              <w:rPr>
                <w:rFonts w:cstheme="minorBidi"/>
                <w:b/>
                <w:i/>
                <w:sz w:val="20"/>
                <w:szCs w:val="18"/>
                <w:lang w:eastAsia="en-US"/>
              </w:rPr>
              <w:t xml:space="preserve">(Абазов А.Х. / Кушхабиев А.В), </w:t>
            </w:r>
            <w:r>
              <w:rPr>
                <w:rFonts w:cstheme="minorBidi"/>
                <w:sz w:val="20"/>
                <w:szCs w:val="20"/>
                <w:lang w:eastAsia="en-US"/>
              </w:rPr>
              <w:t>кабинет научного руководителя/дистанционно</w:t>
            </w:r>
          </w:p>
        </w:tc>
        <w:tc>
          <w:tcPr>
            <w:tcW w:w="2378" w:type="pct"/>
          </w:tcPr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6" w:type="pct"/>
          </w:tcPr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Среда</w:t>
            </w:r>
          </w:p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13.00-14.35</w:t>
            </w:r>
          </w:p>
        </w:tc>
        <w:tc>
          <w:tcPr>
            <w:tcW w:w="2216" w:type="pct"/>
          </w:tcPr>
          <w:p>
            <w:pPr>
              <w:rPr>
                <w:rFonts w:cstheme="minorBidi"/>
                <w:sz w:val="20"/>
                <w:szCs w:val="18"/>
                <w:lang w:eastAsia="en-US"/>
              </w:rPr>
            </w:pPr>
          </w:p>
        </w:tc>
        <w:tc>
          <w:tcPr>
            <w:tcW w:w="2378" w:type="pct"/>
          </w:tcPr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b/>
                <w:i/>
                <w:sz w:val="20"/>
                <w:szCs w:val="18"/>
                <w:lang w:eastAsia="en-US"/>
              </w:rPr>
              <w:t xml:space="preserve"> (Фоменко В.А.),</w:t>
            </w:r>
            <w:r>
              <w:rPr>
                <w:rFonts w:cstheme="minorBidi"/>
                <w:b/>
                <w:sz w:val="20"/>
                <w:szCs w:val="18"/>
                <w:lang w:eastAsia="en-US"/>
              </w:rPr>
              <w:t xml:space="preserve"> </w:t>
            </w:r>
            <w:r>
              <w:rPr>
                <w:rFonts w:cstheme="minorBidi"/>
                <w:sz w:val="20"/>
                <w:szCs w:val="18"/>
                <w:lang w:eastAsia="en-US"/>
              </w:rPr>
              <w:t>актовый зал ИИПРУ КБНЦ РАН/дистанционно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pct"/>
          </w:tcPr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Пятница</w:t>
            </w:r>
          </w:p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9.00-10.35</w:t>
            </w:r>
          </w:p>
        </w:tc>
        <w:tc>
          <w:tcPr>
            <w:tcW w:w="2216" w:type="pct"/>
          </w:tcPr>
          <w:p>
            <w:pPr>
              <w:rPr>
                <w:rFonts w:cstheme="minorBidi"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Методологические проблемы анализа всеобщей истории</w:t>
            </w:r>
            <w:r>
              <w:rPr>
                <w:rFonts w:cstheme="minorBidi"/>
                <w:sz w:val="20"/>
                <w:szCs w:val="18"/>
                <w:lang w:eastAsia="en-US"/>
              </w:rPr>
              <w:t xml:space="preserve">, </w:t>
            </w:r>
            <w:r>
              <w:rPr>
                <w:rFonts w:cstheme="minorBidi"/>
                <w:b/>
                <w:i/>
                <w:sz w:val="20"/>
                <w:szCs w:val="18"/>
                <w:lang w:eastAsia="en-US"/>
              </w:rPr>
              <w:t xml:space="preserve">(Абазов А.Х.), </w:t>
            </w:r>
            <w:r>
              <w:rPr>
                <w:rFonts w:cstheme="minorBidi"/>
                <w:sz w:val="20"/>
                <w:szCs w:val="18"/>
                <w:lang w:eastAsia="en-US"/>
              </w:rPr>
              <w:t>Учебный зал НОЦ КБНЦ РАН, ИИПРУ КБНЦ РАН</w:t>
            </w:r>
          </w:p>
        </w:tc>
        <w:tc>
          <w:tcPr>
            <w:tcW w:w="2378" w:type="pct"/>
          </w:tcPr>
          <w:p>
            <w:pPr>
              <w:rPr>
                <w:rFonts w:cstheme="minorBidi"/>
                <w:sz w:val="20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pct"/>
          </w:tcPr>
          <w:p>
            <w:pPr>
              <w:rPr>
                <w:rFonts w:cstheme="minorBidi"/>
                <w:b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13.00-14.35</w:t>
            </w:r>
          </w:p>
        </w:tc>
        <w:tc>
          <w:tcPr>
            <w:tcW w:w="2216" w:type="pct"/>
          </w:tcPr>
          <w:p>
            <w:pPr>
              <w:rPr>
                <w:rFonts w:cstheme="minorBidi"/>
                <w:sz w:val="20"/>
                <w:szCs w:val="18"/>
                <w:lang w:eastAsia="en-US"/>
              </w:rPr>
            </w:pPr>
            <w:r>
              <w:rPr>
                <w:rFonts w:cstheme="minorBidi"/>
                <w:b/>
                <w:sz w:val="20"/>
                <w:szCs w:val="18"/>
                <w:lang w:eastAsia="en-US"/>
              </w:rPr>
              <w:t>Отечественная история</w:t>
            </w:r>
            <w:r>
              <w:rPr>
                <w:rFonts w:cstheme="minorBidi"/>
                <w:sz w:val="20"/>
                <w:szCs w:val="18"/>
                <w:lang w:eastAsia="en-US"/>
              </w:rPr>
              <w:t xml:space="preserve">, </w:t>
            </w:r>
            <w:r>
              <w:rPr>
                <w:rFonts w:cstheme="minorBidi"/>
                <w:b/>
                <w:i/>
                <w:sz w:val="20"/>
                <w:szCs w:val="18"/>
                <w:lang w:eastAsia="en-US"/>
              </w:rPr>
              <w:t xml:space="preserve">(Абазов А.Х.), </w:t>
            </w:r>
            <w:r>
              <w:rPr>
                <w:rFonts w:cstheme="minorBidi"/>
                <w:sz w:val="20"/>
                <w:szCs w:val="18"/>
                <w:lang w:eastAsia="en-US"/>
              </w:rPr>
              <w:t>Учебный зал НОЦ КБНЦ РАН, ИИПРУ КБНЦ РАН</w:t>
            </w:r>
          </w:p>
        </w:tc>
        <w:tc>
          <w:tcPr>
            <w:tcW w:w="2378" w:type="pct"/>
          </w:tcPr>
          <w:p>
            <w:pPr>
              <w:rPr>
                <w:rFonts w:cstheme="minorBidi"/>
                <w:sz w:val="20"/>
                <w:szCs w:val="18"/>
                <w:lang w:eastAsia="en-US"/>
              </w:rPr>
            </w:pPr>
          </w:p>
        </w:tc>
      </w:tr>
    </w:tbl>
    <w:p>
      <w:pPr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</w:p>
    <w:p>
      <w:pPr>
        <w:rPr>
          <w:sz w:val="20"/>
          <w:szCs w:val="20"/>
        </w:rPr>
      </w:pPr>
    </w:p>
    <w:p>
      <w:pPr>
        <w:rPr>
          <w:szCs w:val="20"/>
        </w:rPr>
      </w:pPr>
      <w:bookmarkStart w:id="1" w:name="_Hlk112746289"/>
      <w:r>
        <w:rPr>
          <w:szCs w:val="20"/>
        </w:rPr>
        <w:t>Ведущий специалист Учебно-методического отдела НОЦ КБНЦ РАН ______________________ / Скорикова Л.В. /</w:t>
      </w:r>
      <w:bookmarkEnd w:id="1"/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footerReference r:id="rId4" w:type="default"/>
      <w:pgSz w:w="16838" w:h="11906" w:orient="landscape"/>
      <w:pgMar w:top="567" w:right="1134" w:bottom="56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>
      <w:r>
        <w:separator/>
      </w:r>
    </w:p>
  </w:endnote>
  <w:endnote w:type="continuationSeparator" w:id="5">
    <w:p>
      <w:r>
        <w:continuationSeparator/>
      </w:r>
    </w:p>
  </w:endnote>
  <w:endnote w:id="0">
    <w:p>
      <w:pPr>
        <w:pStyle w:val="8"/>
      </w:pPr>
      <w:r>
        <w:rPr>
          <w:rStyle w:val="5"/>
        </w:rPr>
        <w:endnoteRef/>
      </w:r>
      <w:r>
        <w:t xml:space="preserve"> </w:t>
      </w:r>
      <w:r>
        <w:rPr>
          <w:szCs w:val="28"/>
        </w:rPr>
        <w:t>с 05 сентября 2022 г. по 30 сентября 2022 г. научно-исследовательская практика</w:t>
      </w:r>
    </w:p>
  </w:endnote>
  <w:endnote w:id="1">
    <w:p>
      <w:pPr>
        <w:pStyle w:val="8"/>
      </w:pPr>
      <w:r>
        <w:rPr>
          <w:rStyle w:val="5"/>
        </w:rPr>
        <w:endnoteRef/>
      </w:r>
      <w:r>
        <w:t xml:space="preserve"> </w:t>
      </w:r>
      <w:r>
        <w:rPr>
          <w:szCs w:val="28"/>
        </w:rPr>
        <w:t>с 05 сентября 2022 г. по 30 сентября 2022 г. научно-исследовательская практика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endnotePr>
    <w:endnote w:id="4"/>
    <w:endnote w:id="5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21A06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3C7B"/>
    <w:rsid w:val="001B59DC"/>
    <w:rsid w:val="001C3241"/>
    <w:rsid w:val="001D1576"/>
    <w:rsid w:val="001F08E2"/>
    <w:rsid w:val="00216D51"/>
    <w:rsid w:val="0022237C"/>
    <w:rsid w:val="00226347"/>
    <w:rsid w:val="0023715F"/>
    <w:rsid w:val="00245AA8"/>
    <w:rsid w:val="00250781"/>
    <w:rsid w:val="00253AD0"/>
    <w:rsid w:val="00254D1F"/>
    <w:rsid w:val="00270F0D"/>
    <w:rsid w:val="002712DB"/>
    <w:rsid w:val="0028477D"/>
    <w:rsid w:val="002923C4"/>
    <w:rsid w:val="002B5A5E"/>
    <w:rsid w:val="002C57D5"/>
    <w:rsid w:val="002C5A48"/>
    <w:rsid w:val="002C6A29"/>
    <w:rsid w:val="002D4FE2"/>
    <w:rsid w:val="002E1595"/>
    <w:rsid w:val="002F3C20"/>
    <w:rsid w:val="002F61DC"/>
    <w:rsid w:val="00304BD9"/>
    <w:rsid w:val="00321CA7"/>
    <w:rsid w:val="00325462"/>
    <w:rsid w:val="00325895"/>
    <w:rsid w:val="00334343"/>
    <w:rsid w:val="003411EE"/>
    <w:rsid w:val="0034658B"/>
    <w:rsid w:val="00355473"/>
    <w:rsid w:val="00362355"/>
    <w:rsid w:val="00367ED3"/>
    <w:rsid w:val="00373C9F"/>
    <w:rsid w:val="00385C05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C3E47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41570"/>
    <w:rsid w:val="0045584A"/>
    <w:rsid w:val="00461314"/>
    <w:rsid w:val="004651CC"/>
    <w:rsid w:val="00466321"/>
    <w:rsid w:val="00494BAF"/>
    <w:rsid w:val="00496B93"/>
    <w:rsid w:val="004A4998"/>
    <w:rsid w:val="004B0739"/>
    <w:rsid w:val="004C40E8"/>
    <w:rsid w:val="004D6981"/>
    <w:rsid w:val="004D7B46"/>
    <w:rsid w:val="004E4725"/>
    <w:rsid w:val="004F3DCF"/>
    <w:rsid w:val="00501852"/>
    <w:rsid w:val="005059DD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B565A"/>
    <w:rsid w:val="005C322A"/>
    <w:rsid w:val="005D1883"/>
    <w:rsid w:val="005D3360"/>
    <w:rsid w:val="005E5B08"/>
    <w:rsid w:val="00604719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AC1"/>
    <w:rsid w:val="0068387D"/>
    <w:rsid w:val="00684189"/>
    <w:rsid w:val="00691333"/>
    <w:rsid w:val="00694923"/>
    <w:rsid w:val="00696CF3"/>
    <w:rsid w:val="006A14AF"/>
    <w:rsid w:val="006B18B0"/>
    <w:rsid w:val="006B35F6"/>
    <w:rsid w:val="006D611C"/>
    <w:rsid w:val="006E59C7"/>
    <w:rsid w:val="006E76BE"/>
    <w:rsid w:val="006F4303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2B38"/>
    <w:rsid w:val="00786BF6"/>
    <w:rsid w:val="00792957"/>
    <w:rsid w:val="007B7D88"/>
    <w:rsid w:val="007C3D3A"/>
    <w:rsid w:val="007D2E4E"/>
    <w:rsid w:val="007E0B51"/>
    <w:rsid w:val="007E3565"/>
    <w:rsid w:val="007E42ED"/>
    <w:rsid w:val="007E48E5"/>
    <w:rsid w:val="007F18DF"/>
    <w:rsid w:val="007F1D00"/>
    <w:rsid w:val="007F6A5C"/>
    <w:rsid w:val="00806620"/>
    <w:rsid w:val="00810DB3"/>
    <w:rsid w:val="0081117A"/>
    <w:rsid w:val="0081149E"/>
    <w:rsid w:val="00812874"/>
    <w:rsid w:val="00816508"/>
    <w:rsid w:val="00817146"/>
    <w:rsid w:val="00822B9C"/>
    <w:rsid w:val="00824320"/>
    <w:rsid w:val="00824375"/>
    <w:rsid w:val="008272ED"/>
    <w:rsid w:val="00827E2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106A"/>
    <w:rsid w:val="008A6074"/>
    <w:rsid w:val="008B3642"/>
    <w:rsid w:val="008C5141"/>
    <w:rsid w:val="008D6664"/>
    <w:rsid w:val="008E79D3"/>
    <w:rsid w:val="008F46E4"/>
    <w:rsid w:val="00914937"/>
    <w:rsid w:val="00914CD0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A7156"/>
    <w:rsid w:val="009B1810"/>
    <w:rsid w:val="009C15A4"/>
    <w:rsid w:val="009C1809"/>
    <w:rsid w:val="009C1BB7"/>
    <w:rsid w:val="009C6955"/>
    <w:rsid w:val="009C7A74"/>
    <w:rsid w:val="009D04F6"/>
    <w:rsid w:val="009F5060"/>
    <w:rsid w:val="00A03B4B"/>
    <w:rsid w:val="00A107F8"/>
    <w:rsid w:val="00A11AB8"/>
    <w:rsid w:val="00A15A0E"/>
    <w:rsid w:val="00A16130"/>
    <w:rsid w:val="00A20B5F"/>
    <w:rsid w:val="00A2674C"/>
    <w:rsid w:val="00A37C88"/>
    <w:rsid w:val="00A43E24"/>
    <w:rsid w:val="00A537AC"/>
    <w:rsid w:val="00A61796"/>
    <w:rsid w:val="00A74280"/>
    <w:rsid w:val="00A80FCB"/>
    <w:rsid w:val="00A86E06"/>
    <w:rsid w:val="00A91612"/>
    <w:rsid w:val="00A97D1E"/>
    <w:rsid w:val="00AA6F76"/>
    <w:rsid w:val="00AC3213"/>
    <w:rsid w:val="00AC336F"/>
    <w:rsid w:val="00AD08CC"/>
    <w:rsid w:val="00AD36AF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68C7"/>
    <w:rsid w:val="00BB7535"/>
    <w:rsid w:val="00BC483F"/>
    <w:rsid w:val="00BD3678"/>
    <w:rsid w:val="00BF6A8E"/>
    <w:rsid w:val="00C0171A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9727A"/>
    <w:rsid w:val="00CA085D"/>
    <w:rsid w:val="00CB33CD"/>
    <w:rsid w:val="00CB3492"/>
    <w:rsid w:val="00CB5529"/>
    <w:rsid w:val="00CB6249"/>
    <w:rsid w:val="00CD225E"/>
    <w:rsid w:val="00CD44D4"/>
    <w:rsid w:val="00CE2725"/>
    <w:rsid w:val="00CE67B0"/>
    <w:rsid w:val="00CF2B5F"/>
    <w:rsid w:val="00CF4AD6"/>
    <w:rsid w:val="00CF68EE"/>
    <w:rsid w:val="00D01111"/>
    <w:rsid w:val="00D06D8B"/>
    <w:rsid w:val="00D1334D"/>
    <w:rsid w:val="00D17492"/>
    <w:rsid w:val="00D20ACE"/>
    <w:rsid w:val="00D24A0A"/>
    <w:rsid w:val="00D37228"/>
    <w:rsid w:val="00D377F0"/>
    <w:rsid w:val="00D41C65"/>
    <w:rsid w:val="00D477D3"/>
    <w:rsid w:val="00D535D0"/>
    <w:rsid w:val="00D545E5"/>
    <w:rsid w:val="00D5592E"/>
    <w:rsid w:val="00D622E6"/>
    <w:rsid w:val="00D64449"/>
    <w:rsid w:val="00D841D7"/>
    <w:rsid w:val="00D854A4"/>
    <w:rsid w:val="00D949C7"/>
    <w:rsid w:val="00D96E03"/>
    <w:rsid w:val="00DB74DA"/>
    <w:rsid w:val="00DD2390"/>
    <w:rsid w:val="00DD6D52"/>
    <w:rsid w:val="00DF5C23"/>
    <w:rsid w:val="00E0738B"/>
    <w:rsid w:val="00E1280C"/>
    <w:rsid w:val="00E212AC"/>
    <w:rsid w:val="00E43A7F"/>
    <w:rsid w:val="00E45670"/>
    <w:rsid w:val="00E530E5"/>
    <w:rsid w:val="00E57169"/>
    <w:rsid w:val="00E72BF0"/>
    <w:rsid w:val="00EB0786"/>
    <w:rsid w:val="00EB2041"/>
    <w:rsid w:val="00EC4879"/>
    <w:rsid w:val="00EC7714"/>
    <w:rsid w:val="00ED1678"/>
    <w:rsid w:val="00F0222A"/>
    <w:rsid w:val="00F17628"/>
    <w:rsid w:val="00F21CFE"/>
    <w:rsid w:val="00F265DB"/>
    <w:rsid w:val="00F43A3C"/>
    <w:rsid w:val="00F466E4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1B24"/>
    <w:rsid w:val="00FD413A"/>
    <w:rsid w:val="00FE552F"/>
    <w:rsid w:val="28FA49A0"/>
    <w:rsid w:val="466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6">
    <w:name w:val="page number"/>
    <w:basedOn w:val="2"/>
    <w:qFormat/>
    <w:uiPriority w:val="99"/>
    <w:rPr>
      <w:rFonts w:cs="Times New Roman"/>
    </w:rPr>
  </w:style>
  <w:style w:type="paragraph" w:styleId="7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endnote text"/>
    <w:basedOn w:val="1"/>
    <w:link w:val="25"/>
    <w:semiHidden/>
    <w:unhideWhenUsed/>
    <w:qFormat/>
    <w:uiPriority w:val="99"/>
    <w:rPr>
      <w:sz w:val="20"/>
      <w:szCs w:val="20"/>
    </w:rPr>
  </w:style>
  <w:style w:type="paragraph" w:styleId="9">
    <w:name w:val="footnote text"/>
    <w:basedOn w:val="1"/>
    <w:link w:val="24"/>
    <w:semiHidden/>
    <w:unhideWhenUsed/>
    <w:uiPriority w:val="99"/>
    <w:rPr>
      <w:sz w:val="20"/>
      <w:szCs w:val="20"/>
    </w:rPr>
  </w:style>
  <w:style w:type="paragraph" w:styleId="10">
    <w:name w:val="header"/>
    <w:basedOn w:val="1"/>
    <w:link w:val="17"/>
    <w:uiPriority w:val="99"/>
    <w:pPr>
      <w:tabs>
        <w:tab w:val="center" w:pos="4677"/>
        <w:tab w:val="right" w:pos="9355"/>
      </w:tabs>
    </w:pPr>
  </w:style>
  <w:style w:type="paragraph" w:styleId="11">
    <w:name w:val="Body Text Indent"/>
    <w:basedOn w:val="1"/>
    <w:link w:val="19"/>
    <w:uiPriority w:val="99"/>
    <w:pPr>
      <w:spacing w:after="120"/>
      <w:ind w:left="283"/>
    </w:pPr>
  </w:style>
  <w:style w:type="paragraph" w:styleId="12">
    <w:name w:val="foot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13">
    <w:name w:val="HTML Preformatted"/>
    <w:basedOn w:val="1"/>
    <w:link w:val="22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4">
    <w:name w:val="Table Grid"/>
    <w:basedOn w:val="3"/>
    <w:locked/>
    <w:uiPriority w:val="3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Верхний колонтитул Знак"/>
    <w:basedOn w:val="2"/>
    <w:link w:val="10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2"/>
    <w:link w:val="12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Знак"/>
    <w:basedOn w:val="2"/>
    <w:link w:val="11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1">
    <w:name w:val="список с точками"/>
    <w:basedOn w:val="1"/>
    <w:qFormat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22">
    <w:name w:val="Стандартный HTML Знак"/>
    <w:basedOn w:val="2"/>
    <w:link w:val="13"/>
    <w:semiHidden/>
    <w:qFormat/>
    <w:uiPriority w:val="0"/>
    <w:rPr>
      <w:rFonts w:ascii="Courier New" w:hAnsi="Courier New" w:eastAsia="Times New Roman"/>
      <w:sz w:val="20"/>
      <w:szCs w:val="20"/>
    </w:rPr>
  </w:style>
  <w:style w:type="character" w:customStyle="1" w:styleId="23">
    <w:name w:val="Текст выноски Знак"/>
    <w:basedOn w:val="2"/>
    <w:link w:val="7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4">
    <w:name w:val="Текст сноски Знак"/>
    <w:basedOn w:val="2"/>
    <w:link w:val="9"/>
    <w:semiHidden/>
    <w:qFormat/>
    <w:uiPriority w:val="99"/>
    <w:rPr>
      <w:rFonts w:ascii="Times New Roman" w:hAnsi="Times New Roman" w:eastAsia="Times New Roman"/>
      <w:sz w:val="20"/>
      <w:szCs w:val="20"/>
    </w:rPr>
  </w:style>
  <w:style w:type="character" w:customStyle="1" w:styleId="25">
    <w:name w:val="Текст концевой сноски Знак"/>
    <w:basedOn w:val="2"/>
    <w:link w:val="8"/>
    <w:semiHidden/>
    <w:uiPriority w:val="99"/>
    <w:rPr>
      <w:rFonts w:ascii="Times New Roman" w:hAnsi="Times New Roman" w:eastAsia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B444-4E1D-42A2-ABDB-7998204E34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936</Characters>
  <Lines>7</Lines>
  <Paragraphs>2</Paragraphs>
  <TotalTime>7</TotalTime>
  <ScaleCrop>false</ScaleCrop>
  <LinksUpToDate>false</LinksUpToDate>
  <CharactersWithSpaces>1060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2021-09-02T10:26:00Z</dcterms:created>
  <dc:creator>Алексей Абазов</dc:creator>
  <cp:lastModifiedBy>Admin</cp:lastModifiedBy>
  <cp:lastPrinted>2018-08-02T11:18:00Z</cp:lastPrinted>
  <dcterms:modified xsi:type="dcterms:W3CDTF">2022-08-31T09:04:47Z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A7ADB59581F14E699ABA214F6E8740F8</vt:lpwstr>
  </property>
</Properties>
</file>