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41" w:rsidRPr="00EF4E41" w:rsidRDefault="00EF4E41" w:rsidP="00EF4E41">
      <w:pPr>
        <w:shd w:val="clear" w:color="auto" w:fill="FFFFFF"/>
        <w:autoSpaceDE w:val="0"/>
        <w:autoSpaceDN w:val="0"/>
        <w:adjustRightInd w:val="0"/>
        <w:rPr>
          <w:i/>
          <w:iCs/>
          <w:color w:val="000000"/>
          <w:sz w:val="22"/>
          <w:szCs w:val="22"/>
          <w:lang w:val="en-US"/>
        </w:rPr>
      </w:pPr>
      <w:r w:rsidRPr="006462A5">
        <w:rPr>
          <w:i/>
          <w:iCs/>
          <w:color w:val="000000"/>
          <w:sz w:val="22"/>
          <w:szCs w:val="22"/>
        </w:rPr>
        <w:t>УДК</w:t>
      </w:r>
      <w:r w:rsidRPr="00EF4E41">
        <w:rPr>
          <w:i/>
          <w:iCs/>
          <w:color w:val="000000"/>
          <w:sz w:val="22"/>
          <w:szCs w:val="22"/>
          <w:lang w:val="en-US"/>
        </w:rPr>
        <w:t xml:space="preserve"> 811.352.3</w:t>
      </w:r>
    </w:p>
    <w:p w:rsidR="00EF4E41" w:rsidRDefault="00EF4E41" w:rsidP="00EF4E41">
      <w:pPr>
        <w:jc w:val="both"/>
        <w:rPr>
          <w:i/>
          <w:color w:val="000000"/>
          <w:sz w:val="22"/>
          <w:szCs w:val="22"/>
          <w:lang w:val="en-US"/>
        </w:rPr>
      </w:pPr>
      <w:r w:rsidRPr="00EF4E41">
        <w:rPr>
          <w:i/>
          <w:color w:val="000000"/>
          <w:sz w:val="22"/>
          <w:szCs w:val="22"/>
          <w:lang w:val="en-US"/>
        </w:rPr>
        <w:t>DOI</w:t>
      </w:r>
      <w:proofErr w:type="gramStart"/>
      <w:r w:rsidRPr="00EF4E41">
        <w:rPr>
          <w:i/>
          <w:color w:val="000000"/>
          <w:sz w:val="22"/>
          <w:szCs w:val="22"/>
          <w:lang w:val="en-US"/>
        </w:rPr>
        <w:t>:</w:t>
      </w:r>
      <w:r w:rsidRPr="00EF4E41">
        <w:rPr>
          <w:rStyle w:val="a3"/>
          <w:b w:val="0"/>
          <w:bCs w:val="0"/>
          <w:i/>
          <w:color w:val="000000"/>
          <w:sz w:val="22"/>
          <w:szCs w:val="22"/>
          <w:lang w:val="en-US"/>
        </w:rPr>
        <w:t>10.35330</w:t>
      </w:r>
      <w:proofErr w:type="gramEnd"/>
      <w:r w:rsidRPr="00EF4E41">
        <w:rPr>
          <w:b/>
          <w:bCs/>
          <w:i/>
          <w:color w:val="000000"/>
          <w:sz w:val="22"/>
          <w:szCs w:val="22"/>
          <w:lang w:val="en-US"/>
        </w:rPr>
        <w:t>/</w:t>
      </w:r>
      <w:r w:rsidRPr="00EF4E41">
        <w:rPr>
          <w:i/>
          <w:color w:val="000000"/>
          <w:sz w:val="22"/>
          <w:szCs w:val="22"/>
          <w:lang w:val="en-US"/>
        </w:rPr>
        <w:t xml:space="preserve">1991-6639-2020-4-96-111-117     </w:t>
      </w:r>
    </w:p>
    <w:p w:rsidR="00EF4E41" w:rsidRPr="00EF4E41" w:rsidRDefault="00EF4E41" w:rsidP="00EF4E41">
      <w:pPr>
        <w:jc w:val="both"/>
        <w:rPr>
          <w:rFonts w:eastAsia="Calibri"/>
          <w:i/>
          <w:sz w:val="22"/>
          <w:szCs w:val="22"/>
          <w:lang w:val="en-US"/>
        </w:rPr>
      </w:pPr>
    </w:p>
    <w:p w:rsidR="00EF4E41" w:rsidRPr="00175EFE" w:rsidRDefault="00EF4E41" w:rsidP="00EF4E41">
      <w:pPr>
        <w:shd w:val="clear" w:color="auto" w:fill="FFFFFF"/>
        <w:autoSpaceDE w:val="0"/>
        <w:autoSpaceDN w:val="0"/>
        <w:adjustRightInd w:val="0"/>
        <w:jc w:val="center"/>
        <w:rPr>
          <w:b/>
          <w:bCs/>
          <w:sz w:val="28"/>
          <w:szCs w:val="28"/>
          <w:lang w:val="en-US"/>
        </w:rPr>
      </w:pPr>
      <w:r w:rsidRPr="00175EFE">
        <w:rPr>
          <w:b/>
          <w:bCs/>
          <w:sz w:val="28"/>
          <w:szCs w:val="28"/>
          <w:lang w:val="en-US"/>
        </w:rPr>
        <w:t>ALGORITHM FOR FOLKLORE SONG TRANSLATION</w:t>
      </w:r>
    </w:p>
    <w:p w:rsidR="00EF4E41" w:rsidRPr="00175EFE" w:rsidRDefault="00EF4E41" w:rsidP="00EF4E41">
      <w:pPr>
        <w:shd w:val="clear" w:color="auto" w:fill="FFFFFF"/>
        <w:autoSpaceDE w:val="0"/>
        <w:autoSpaceDN w:val="0"/>
        <w:adjustRightInd w:val="0"/>
        <w:jc w:val="center"/>
        <w:rPr>
          <w:b/>
          <w:bCs/>
          <w:sz w:val="28"/>
          <w:szCs w:val="28"/>
          <w:lang w:val="en-US"/>
        </w:rPr>
      </w:pPr>
      <w:r w:rsidRPr="00175EFE">
        <w:rPr>
          <w:b/>
          <w:bCs/>
          <w:sz w:val="28"/>
          <w:szCs w:val="28"/>
          <w:lang w:val="en-US"/>
        </w:rPr>
        <w:t>AND SOLUTION OF THE PROBLEM</w:t>
      </w:r>
      <w:r>
        <w:rPr>
          <w:b/>
          <w:bCs/>
          <w:sz w:val="28"/>
          <w:szCs w:val="28"/>
          <w:lang w:val="en-US"/>
        </w:rPr>
        <w:t xml:space="preserve"> OF</w:t>
      </w:r>
    </w:p>
    <w:p w:rsidR="00EF4E41" w:rsidRPr="00C9530B" w:rsidRDefault="00EF4E41" w:rsidP="00EF4E41">
      <w:pPr>
        <w:shd w:val="clear" w:color="auto" w:fill="FFFFFF"/>
        <w:autoSpaceDE w:val="0"/>
        <w:autoSpaceDN w:val="0"/>
        <w:adjustRightInd w:val="0"/>
        <w:jc w:val="center"/>
        <w:rPr>
          <w:b/>
          <w:bCs/>
          <w:sz w:val="28"/>
          <w:szCs w:val="28"/>
          <w:lang w:val="en-US"/>
        </w:rPr>
      </w:pPr>
      <w:r w:rsidRPr="00C9530B">
        <w:rPr>
          <w:b/>
          <w:bCs/>
          <w:sz w:val="28"/>
          <w:szCs w:val="28"/>
          <w:lang w:val="en-US"/>
        </w:rPr>
        <w:t>NATIONAL AND CULTURAL DIFFERENCES</w:t>
      </w:r>
    </w:p>
    <w:p w:rsidR="00EF4E41" w:rsidRPr="00C9530B" w:rsidRDefault="00EF4E41" w:rsidP="00EF4E41">
      <w:pPr>
        <w:shd w:val="clear" w:color="auto" w:fill="FFFFFF"/>
        <w:autoSpaceDE w:val="0"/>
        <w:autoSpaceDN w:val="0"/>
        <w:adjustRightInd w:val="0"/>
        <w:jc w:val="center"/>
        <w:rPr>
          <w:b/>
          <w:bCs/>
          <w:sz w:val="16"/>
          <w:szCs w:val="16"/>
          <w:lang w:val="en-US"/>
        </w:rPr>
      </w:pPr>
    </w:p>
    <w:p w:rsidR="00EF4E41" w:rsidRPr="00402848" w:rsidRDefault="00EF4E41" w:rsidP="00EF4E41">
      <w:pPr>
        <w:jc w:val="center"/>
        <w:rPr>
          <w:b/>
          <w:bCs/>
          <w:color w:val="000000"/>
          <w:shd w:val="clear" w:color="auto" w:fill="FFFFFF"/>
          <w:lang w:val="en-US"/>
        </w:rPr>
      </w:pPr>
      <w:r w:rsidRPr="00402848">
        <w:rPr>
          <w:b/>
          <w:bCs/>
          <w:color w:val="000000"/>
          <w:shd w:val="clear" w:color="auto" w:fill="FFFFFF"/>
          <w:lang w:val="en-US"/>
        </w:rPr>
        <w:t>S.M. ALKHASOVA</w:t>
      </w:r>
    </w:p>
    <w:p w:rsidR="00EF4E41" w:rsidRPr="005801CB" w:rsidRDefault="00EF4E41" w:rsidP="00EF4E41">
      <w:pPr>
        <w:ind w:firstLine="284"/>
        <w:jc w:val="both"/>
        <w:rPr>
          <w:iCs/>
          <w:sz w:val="16"/>
          <w:szCs w:val="16"/>
          <w:lang w:val="en-US"/>
        </w:rPr>
      </w:pPr>
    </w:p>
    <w:p w:rsidR="00EF4E41" w:rsidRPr="00720135" w:rsidRDefault="00EF4E41" w:rsidP="00EF4E41">
      <w:pPr>
        <w:jc w:val="center"/>
        <w:rPr>
          <w:rStyle w:val="s6"/>
          <w:color w:val="000000"/>
          <w:sz w:val="20"/>
          <w:szCs w:val="20"/>
          <w:shd w:val="clear" w:color="auto" w:fill="FFFFFF"/>
          <w:lang w:val="en-US"/>
        </w:rPr>
      </w:pPr>
      <w:r w:rsidRPr="00720135">
        <w:rPr>
          <w:rStyle w:val="s6"/>
          <w:color w:val="000000"/>
          <w:sz w:val="20"/>
          <w:szCs w:val="20"/>
          <w:shd w:val="clear" w:color="auto" w:fill="FFFFFF"/>
          <w:lang w:val="en-US"/>
        </w:rPr>
        <w:t xml:space="preserve">Institute of Humanitarian Researches – </w:t>
      </w:r>
    </w:p>
    <w:p w:rsidR="00EF4E41" w:rsidRPr="00720135" w:rsidRDefault="00EF4E41" w:rsidP="00EF4E41">
      <w:pPr>
        <w:jc w:val="center"/>
        <w:rPr>
          <w:color w:val="000000"/>
          <w:sz w:val="20"/>
          <w:szCs w:val="20"/>
          <w:shd w:val="clear" w:color="auto" w:fill="FFFFFF"/>
          <w:lang w:val="en-US"/>
        </w:rPr>
      </w:pPr>
      <w:proofErr w:type="gramStart"/>
      <w:r w:rsidRPr="00720135">
        <w:rPr>
          <w:rStyle w:val="s6"/>
          <w:color w:val="000000"/>
          <w:sz w:val="20"/>
          <w:szCs w:val="20"/>
          <w:shd w:val="clear" w:color="auto" w:fill="FFFFFF"/>
          <w:lang w:val="en-US"/>
        </w:rPr>
        <w:t>branch</w:t>
      </w:r>
      <w:proofErr w:type="gramEnd"/>
      <w:r w:rsidRPr="00720135">
        <w:rPr>
          <w:rStyle w:val="s6"/>
          <w:color w:val="000000"/>
          <w:sz w:val="20"/>
          <w:szCs w:val="20"/>
          <w:shd w:val="clear" w:color="auto" w:fill="FFFFFF"/>
          <w:lang w:val="en-US"/>
        </w:rPr>
        <w:t xml:space="preserve"> of the</w:t>
      </w:r>
      <w:r w:rsidRPr="00720135">
        <w:rPr>
          <w:rStyle w:val="apple-converted-space"/>
          <w:color w:val="000000"/>
          <w:sz w:val="20"/>
          <w:szCs w:val="20"/>
          <w:shd w:val="clear" w:color="auto" w:fill="FFFFFF"/>
          <w:lang w:val="en-US"/>
        </w:rPr>
        <w:t> </w:t>
      </w:r>
      <w:r w:rsidRPr="00720135">
        <w:rPr>
          <w:color w:val="000000"/>
          <w:sz w:val="20"/>
          <w:szCs w:val="20"/>
          <w:shd w:val="clear" w:color="auto" w:fill="FFFFFF"/>
          <w:lang w:val="en-US"/>
        </w:rPr>
        <w:t xml:space="preserve">FSBSE “Federal Scientific Center </w:t>
      </w:r>
    </w:p>
    <w:p w:rsidR="00EF4E41" w:rsidRPr="00720135" w:rsidRDefault="00EF4E41" w:rsidP="00EF4E41">
      <w:pPr>
        <w:jc w:val="center"/>
        <w:rPr>
          <w:color w:val="000000"/>
          <w:sz w:val="20"/>
          <w:szCs w:val="20"/>
          <w:shd w:val="clear" w:color="auto" w:fill="FFFFFF"/>
          <w:lang w:val="en-US"/>
        </w:rPr>
      </w:pPr>
      <w:r w:rsidRPr="00720135">
        <w:rPr>
          <w:color w:val="000000"/>
          <w:sz w:val="20"/>
          <w:szCs w:val="20"/>
          <w:shd w:val="clear" w:color="auto" w:fill="FFFFFF"/>
          <w:lang w:val="en-US"/>
        </w:rPr>
        <w:t>“</w:t>
      </w:r>
      <w:proofErr w:type="spellStart"/>
      <w:r w:rsidRPr="00720135">
        <w:rPr>
          <w:color w:val="000000"/>
          <w:sz w:val="20"/>
          <w:szCs w:val="20"/>
          <w:shd w:val="clear" w:color="auto" w:fill="FFFFFF"/>
          <w:lang w:val="en-US"/>
        </w:rPr>
        <w:t>Kabardin</w:t>
      </w:r>
      <w:proofErr w:type="spellEnd"/>
      <w:r w:rsidRPr="00720135">
        <w:rPr>
          <w:color w:val="000000"/>
          <w:sz w:val="20"/>
          <w:szCs w:val="20"/>
          <w:shd w:val="clear" w:color="auto" w:fill="FFFFFF"/>
          <w:lang w:val="en-US"/>
        </w:rPr>
        <w:t>-Balkar Scientific Center of the Russian Academy of Sciences”</w:t>
      </w:r>
    </w:p>
    <w:p w:rsidR="00EF4E41" w:rsidRPr="00DF6221" w:rsidRDefault="00EF4E41" w:rsidP="00EF4E41">
      <w:pPr>
        <w:jc w:val="center"/>
        <w:rPr>
          <w:rStyle w:val="s1"/>
          <w:sz w:val="20"/>
          <w:szCs w:val="20"/>
          <w:lang w:val="en-US"/>
        </w:rPr>
      </w:pPr>
      <w:r w:rsidRPr="00720135">
        <w:rPr>
          <w:color w:val="000000"/>
          <w:sz w:val="20"/>
          <w:szCs w:val="20"/>
          <w:lang w:val="en-US"/>
        </w:rPr>
        <w:t xml:space="preserve"> 360000, </w:t>
      </w:r>
      <w:r w:rsidRPr="00DF6221">
        <w:rPr>
          <w:color w:val="000000"/>
          <w:sz w:val="20"/>
          <w:szCs w:val="20"/>
          <w:lang w:val="en-US"/>
        </w:rPr>
        <w:t xml:space="preserve">KBR, </w:t>
      </w:r>
      <w:r w:rsidRPr="00DF6221">
        <w:rPr>
          <w:rStyle w:val="s1"/>
          <w:sz w:val="20"/>
          <w:szCs w:val="20"/>
          <w:lang w:val="en-US"/>
        </w:rPr>
        <w:t xml:space="preserve">Nalchik, Pushkin </w:t>
      </w:r>
      <w:proofErr w:type="gramStart"/>
      <w:r w:rsidRPr="00DF6221">
        <w:rPr>
          <w:rStyle w:val="s1"/>
          <w:sz w:val="20"/>
          <w:szCs w:val="20"/>
          <w:lang w:val="en-US"/>
        </w:rPr>
        <w:t>street</w:t>
      </w:r>
      <w:proofErr w:type="gramEnd"/>
      <w:r w:rsidRPr="00DF6221">
        <w:rPr>
          <w:rStyle w:val="s1"/>
          <w:sz w:val="20"/>
          <w:szCs w:val="20"/>
          <w:lang w:val="en-US"/>
        </w:rPr>
        <w:t>, 18</w:t>
      </w:r>
    </w:p>
    <w:p w:rsidR="00EF4E41" w:rsidRPr="00DF6221" w:rsidRDefault="00EF4E41" w:rsidP="00EF4E41">
      <w:pPr>
        <w:jc w:val="center"/>
        <w:rPr>
          <w:sz w:val="20"/>
          <w:szCs w:val="20"/>
          <w:lang w:val="en-US"/>
        </w:rPr>
      </w:pPr>
      <w:r w:rsidRPr="00DF6221">
        <w:rPr>
          <w:sz w:val="20"/>
          <w:szCs w:val="20"/>
          <w:lang w:val="en-US"/>
        </w:rPr>
        <w:t>E-mail:</w:t>
      </w:r>
      <w:r w:rsidRPr="00402848">
        <w:rPr>
          <w:sz w:val="20"/>
          <w:szCs w:val="20"/>
          <w:lang w:val="en-US"/>
        </w:rPr>
        <w:t xml:space="preserve"> </w:t>
      </w:r>
      <w:hyperlink r:id="rId4" w:history="1">
        <w:r w:rsidRPr="00402848">
          <w:rPr>
            <w:rStyle w:val="a4"/>
            <w:color w:val="000000"/>
            <w:sz w:val="20"/>
            <w:szCs w:val="20"/>
            <w:lang w:val="en-US"/>
          </w:rPr>
          <w:t>kbigi@mail.ru</w:t>
        </w:r>
      </w:hyperlink>
    </w:p>
    <w:p w:rsidR="00EF4E41" w:rsidRPr="00175EFE" w:rsidRDefault="00EF4E41" w:rsidP="00EF4E41">
      <w:pPr>
        <w:shd w:val="clear" w:color="auto" w:fill="FFFFFF"/>
        <w:autoSpaceDE w:val="0"/>
        <w:autoSpaceDN w:val="0"/>
        <w:adjustRightInd w:val="0"/>
        <w:ind w:firstLine="284"/>
        <w:jc w:val="both"/>
        <w:rPr>
          <w:sz w:val="16"/>
          <w:szCs w:val="16"/>
          <w:lang w:val="en-US"/>
        </w:rPr>
      </w:pPr>
    </w:p>
    <w:p w:rsidR="00EF4E41" w:rsidRPr="00175EFE" w:rsidRDefault="00EF4E41" w:rsidP="00EF4E41">
      <w:pPr>
        <w:shd w:val="clear" w:color="auto" w:fill="FFFFFF"/>
        <w:autoSpaceDE w:val="0"/>
        <w:autoSpaceDN w:val="0"/>
        <w:adjustRightInd w:val="0"/>
        <w:spacing w:line="240" w:lineRule="exact"/>
        <w:ind w:firstLine="284"/>
        <w:jc w:val="both"/>
        <w:rPr>
          <w:i/>
          <w:iCs/>
          <w:sz w:val="22"/>
          <w:szCs w:val="22"/>
          <w:lang w:val="en-US"/>
        </w:rPr>
      </w:pPr>
      <w:r w:rsidRPr="00175EFE">
        <w:rPr>
          <w:i/>
          <w:iCs/>
          <w:sz w:val="22"/>
          <w:szCs w:val="22"/>
          <w:lang w:val="en-US"/>
        </w:rPr>
        <w:t xml:space="preserve">The article examines the issues of </w:t>
      </w:r>
      <w:proofErr w:type="spellStart"/>
      <w:r w:rsidRPr="00175EFE">
        <w:rPr>
          <w:i/>
          <w:iCs/>
          <w:sz w:val="22"/>
          <w:szCs w:val="22"/>
          <w:lang w:val="en-US"/>
        </w:rPr>
        <w:t>culturological</w:t>
      </w:r>
      <w:proofErr w:type="spellEnd"/>
      <w:r w:rsidRPr="00175EFE">
        <w:rPr>
          <w:i/>
          <w:iCs/>
          <w:sz w:val="22"/>
          <w:szCs w:val="22"/>
          <w:lang w:val="en-US"/>
        </w:rPr>
        <w:t xml:space="preserve"> </w:t>
      </w:r>
      <w:proofErr w:type="spellStart"/>
      <w:r w:rsidRPr="00175EFE">
        <w:rPr>
          <w:i/>
          <w:iCs/>
          <w:sz w:val="22"/>
          <w:szCs w:val="22"/>
          <w:lang w:val="en-US"/>
        </w:rPr>
        <w:t>translability</w:t>
      </w:r>
      <w:proofErr w:type="spellEnd"/>
      <w:r w:rsidRPr="00175EFE">
        <w:rPr>
          <w:i/>
          <w:iCs/>
          <w:sz w:val="22"/>
          <w:szCs w:val="22"/>
          <w:lang w:val="en-US"/>
        </w:rPr>
        <w:t xml:space="preserve"> of folklore text from </w:t>
      </w:r>
      <w:proofErr w:type="spellStart"/>
      <w:r w:rsidRPr="00175EFE">
        <w:rPr>
          <w:i/>
          <w:iCs/>
          <w:sz w:val="22"/>
          <w:szCs w:val="22"/>
          <w:lang w:val="en-US"/>
        </w:rPr>
        <w:t>Kabardino-Circassian</w:t>
      </w:r>
      <w:proofErr w:type="spellEnd"/>
      <w:r w:rsidRPr="00175EFE">
        <w:rPr>
          <w:i/>
          <w:iCs/>
          <w:sz w:val="22"/>
          <w:szCs w:val="22"/>
          <w:lang w:val="en-US"/>
        </w:rPr>
        <w:t xml:space="preserve"> into Russian at three levels, revealing its algorithm. The point is that in the cultures of different peoples, due to the universality and regularity of human thinking, kind of activity, etc., much in the cultures of different peoples is common. It is noted that due to the different habitat, different historical conditions of development, in addition to the general, in the cultures of different peoples, much is specific, belonging to only one ethnic group. This is what constitutes the national culture. The novelty of the research is seen in the fact that the author is looking for ways to solve the problem of transferring and preserving the specifics of national culture when translating folklore from one language to another.</w:t>
      </w:r>
    </w:p>
    <w:p w:rsidR="00EF4E41" w:rsidRPr="00175EFE" w:rsidRDefault="00EF4E41" w:rsidP="00EF4E41">
      <w:pPr>
        <w:shd w:val="clear" w:color="auto" w:fill="FFFFFF"/>
        <w:autoSpaceDE w:val="0"/>
        <w:autoSpaceDN w:val="0"/>
        <w:adjustRightInd w:val="0"/>
        <w:spacing w:line="240" w:lineRule="exact"/>
        <w:ind w:firstLine="284"/>
        <w:jc w:val="both"/>
        <w:rPr>
          <w:i/>
          <w:iCs/>
          <w:sz w:val="22"/>
          <w:szCs w:val="22"/>
          <w:lang w:val="en-US"/>
        </w:rPr>
      </w:pPr>
      <w:r w:rsidRPr="00175EFE">
        <w:rPr>
          <w:i/>
          <w:iCs/>
          <w:sz w:val="22"/>
          <w:szCs w:val="22"/>
          <w:lang w:val="en-US"/>
        </w:rPr>
        <w:t>Particular attention is paid to the boundaries of solving the problem of national and cultural differences between the original source language and the target language. It is proved that these boundaries are at three levels of the translation algorithm: the first algorithm is revealed when comparing stylistics and semantic; the second - with cultural compatibility, through cultural and ethnic pre-formation of</w:t>
      </w:r>
      <w:r>
        <w:rPr>
          <w:i/>
          <w:iCs/>
          <w:sz w:val="22"/>
          <w:szCs w:val="22"/>
          <w:lang w:val="en-US"/>
        </w:rPr>
        <w:t xml:space="preserve"> the </w:t>
      </w:r>
      <w:proofErr w:type="gramStart"/>
      <w:r>
        <w:rPr>
          <w:i/>
          <w:iCs/>
          <w:sz w:val="22"/>
          <w:szCs w:val="22"/>
          <w:lang w:val="en-US"/>
        </w:rPr>
        <w:t>work</w:t>
      </w:r>
      <w:r w:rsidRPr="00175EFE">
        <w:rPr>
          <w:i/>
          <w:iCs/>
          <w:sz w:val="22"/>
          <w:szCs w:val="22"/>
          <w:lang w:val="en-US"/>
        </w:rPr>
        <w:t>.;</w:t>
      </w:r>
      <w:proofErr w:type="gramEnd"/>
      <w:r w:rsidRPr="00175EFE">
        <w:rPr>
          <w:i/>
          <w:iCs/>
          <w:sz w:val="22"/>
          <w:szCs w:val="22"/>
          <w:lang w:val="en-US"/>
        </w:rPr>
        <w:t xml:space="preserve"> the third - with poetic conformity. An adequate measure of the semantic, cultural and poetic adaptation of the translation is somewhere in the middle.</w:t>
      </w:r>
    </w:p>
    <w:p w:rsidR="00EF4E41" w:rsidRPr="00175EFE" w:rsidRDefault="00EF4E41" w:rsidP="00EF4E41">
      <w:pPr>
        <w:shd w:val="clear" w:color="auto" w:fill="FFFFFF"/>
        <w:autoSpaceDE w:val="0"/>
        <w:autoSpaceDN w:val="0"/>
        <w:adjustRightInd w:val="0"/>
        <w:ind w:firstLine="284"/>
        <w:jc w:val="both"/>
        <w:rPr>
          <w:i/>
          <w:iCs/>
          <w:sz w:val="22"/>
          <w:szCs w:val="22"/>
          <w:lang w:val="en-US"/>
        </w:rPr>
      </w:pPr>
      <w:r w:rsidRPr="00175EFE">
        <w:rPr>
          <w:i/>
          <w:iCs/>
          <w:sz w:val="22"/>
          <w:szCs w:val="22"/>
          <w:lang w:val="en-US"/>
        </w:rPr>
        <w:t xml:space="preserve">Fragments of folklore texts from the book of </w:t>
      </w:r>
      <w:proofErr w:type="spellStart"/>
      <w:r w:rsidRPr="00175EFE">
        <w:rPr>
          <w:i/>
          <w:iCs/>
          <w:sz w:val="22"/>
          <w:szCs w:val="22"/>
          <w:lang w:val="en-US"/>
        </w:rPr>
        <w:t>Sh.B</w:t>
      </w:r>
      <w:proofErr w:type="spellEnd"/>
      <w:r w:rsidRPr="00175EFE">
        <w:rPr>
          <w:i/>
          <w:iCs/>
          <w:sz w:val="22"/>
          <w:szCs w:val="22"/>
          <w:lang w:val="en-US"/>
        </w:rPr>
        <w:t xml:space="preserve">. </w:t>
      </w:r>
      <w:proofErr w:type="spellStart"/>
      <w:r w:rsidRPr="00175EFE">
        <w:rPr>
          <w:i/>
          <w:iCs/>
          <w:sz w:val="22"/>
          <w:szCs w:val="22"/>
          <w:lang w:val="en-US"/>
        </w:rPr>
        <w:t>Nogma</w:t>
      </w:r>
      <w:proofErr w:type="spellEnd"/>
      <w:r w:rsidRPr="00175EFE">
        <w:rPr>
          <w:i/>
          <w:iCs/>
          <w:sz w:val="22"/>
          <w:szCs w:val="22"/>
          <w:lang w:val="en-US"/>
        </w:rPr>
        <w:t xml:space="preserve"> "Philological works"</w:t>
      </w:r>
      <w:r>
        <w:rPr>
          <w:i/>
          <w:iCs/>
          <w:sz w:val="22"/>
          <w:szCs w:val="22"/>
          <w:lang w:val="en-US"/>
        </w:rPr>
        <w:t xml:space="preserve"> are used as examples</w:t>
      </w:r>
      <w:r w:rsidRPr="00175EFE">
        <w:rPr>
          <w:i/>
          <w:iCs/>
          <w:sz w:val="22"/>
          <w:szCs w:val="22"/>
          <w:lang w:val="en-US"/>
        </w:rPr>
        <w:t>.</w:t>
      </w:r>
    </w:p>
    <w:p w:rsidR="00EF4E41" w:rsidRPr="00175EFE" w:rsidRDefault="00EF4E41" w:rsidP="00EF4E41">
      <w:pPr>
        <w:shd w:val="clear" w:color="auto" w:fill="FFFFFF"/>
        <w:autoSpaceDE w:val="0"/>
        <w:autoSpaceDN w:val="0"/>
        <w:adjustRightInd w:val="0"/>
        <w:ind w:firstLine="284"/>
        <w:jc w:val="both"/>
        <w:rPr>
          <w:sz w:val="14"/>
          <w:szCs w:val="14"/>
          <w:lang w:val="en-US"/>
        </w:rPr>
      </w:pPr>
    </w:p>
    <w:p w:rsidR="00EF4E41" w:rsidRPr="00175EFE" w:rsidRDefault="00EF4E41" w:rsidP="00EF4E41">
      <w:pPr>
        <w:shd w:val="clear" w:color="auto" w:fill="FFFFFF"/>
        <w:autoSpaceDE w:val="0"/>
        <w:autoSpaceDN w:val="0"/>
        <w:adjustRightInd w:val="0"/>
        <w:ind w:firstLine="284"/>
        <w:jc w:val="both"/>
        <w:rPr>
          <w:sz w:val="22"/>
          <w:szCs w:val="22"/>
          <w:lang w:val="en-US"/>
        </w:rPr>
      </w:pPr>
      <w:r w:rsidRPr="00175EFE">
        <w:rPr>
          <w:b/>
          <w:bCs/>
          <w:sz w:val="22"/>
          <w:szCs w:val="22"/>
          <w:lang w:val="en-US"/>
        </w:rPr>
        <w:t>Keywords:</w:t>
      </w:r>
      <w:r w:rsidRPr="00175EFE">
        <w:rPr>
          <w:sz w:val="22"/>
          <w:szCs w:val="22"/>
          <w:lang w:val="en-US"/>
        </w:rPr>
        <w:t xml:space="preserve"> folklore, ethnos, specificity of translation, modern science, </w:t>
      </w:r>
      <w:proofErr w:type="spellStart"/>
      <w:r w:rsidRPr="00175EFE">
        <w:rPr>
          <w:sz w:val="22"/>
          <w:szCs w:val="22"/>
          <w:lang w:val="en-US"/>
        </w:rPr>
        <w:t>Kabardino-Circassian</w:t>
      </w:r>
      <w:proofErr w:type="spellEnd"/>
      <w:r w:rsidRPr="00175EFE">
        <w:rPr>
          <w:sz w:val="22"/>
          <w:szCs w:val="22"/>
          <w:lang w:val="en-US"/>
        </w:rPr>
        <w:t xml:space="preserve"> language, poetics of folklore.</w:t>
      </w:r>
    </w:p>
    <w:p w:rsidR="000C5462" w:rsidRDefault="00EF4E41">
      <w:pPr>
        <w:rPr>
          <w:lang w:val="en-US"/>
        </w:rPr>
      </w:pPr>
    </w:p>
    <w:p w:rsidR="00EF4E41" w:rsidRDefault="00EF4E41" w:rsidP="00EF4E41">
      <w:pPr>
        <w:jc w:val="center"/>
        <w:rPr>
          <w:b/>
          <w:color w:val="000000"/>
          <w:lang w:val="en-US"/>
        </w:rPr>
      </w:pPr>
      <w:r w:rsidRPr="007A40DA">
        <w:rPr>
          <w:b/>
          <w:color w:val="000000"/>
          <w:lang w:val="en-US"/>
        </w:rPr>
        <w:t>REFERENCES</w:t>
      </w:r>
    </w:p>
    <w:p w:rsidR="00EF4E41" w:rsidRPr="00B5679D" w:rsidRDefault="00EF4E41" w:rsidP="00EF4E41">
      <w:pPr>
        <w:shd w:val="clear" w:color="auto" w:fill="FFFFFF"/>
        <w:autoSpaceDE w:val="0"/>
        <w:autoSpaceDN w:val="0"/>
        <w:adjustRightInd w:val="0"/>
        <w:ind w:firstLine="284"/>
        <w:jc w:val="both"/>
        <w:rPr>
          <w:sz w:val="20"/>
          <w:szCs w:val="20"/>
          <w:lang w:val="en-US"/>
        </w:rPr>
      </w:pPr>
    </w:p>
    <w:p w:rsidR="00EF4E41" w:rsidRPr="00402848" w:rsidRDefault="00EF4E41" w:rsidP="00EF4E41">
      <w:pPr>
        <w:shd w:val="clear" w:color="auto" w:fill="FFFFFF"/>
        <w:autoSpaceDE w:val="0"/>
        <w:autoSpaceDN w:val="0"/>
        <w:adjustRightInd w:val="0"/>
        <w:ind w:firstLine="284"/>
        <w:jc w:val="both"/>
        <w:rPr>
          <w:color w:val="000000"/>
          <w:lang w:val="en-US"/>
        </w:rPr>
      </w:pPr>
      <w:r w:rsidRPr="00402848">
        <w:rPr>
          <w:color w:val="000000"/>
          <w:lang w:val="en-US"/>
        </w:rPr>
        <w:t xml:space="preserve">1. </w:t>
      </w:r>
      <w:proofErr w:type="spellStart"/>
      <w:r w:rsidRPr="00402848">
        <w:rPr>
          <w:color w:val="000000"/>
          <w:lang w:val="en-US"/>
        </w:rPr>
        <w:t>Gatsak</w:t>
      </w:r>
      <w:proofErr w:type="spellEnd"/>
      <w:r w:rsidRPr="00402848">
        <w:rPr>
          <w:color w:val="000000"/>
          <w:lang w:val="en-US"/>
        </w:rPr>
        <w:t xml:space="preserve"> V.M. </w:t>
      </w:r>
      <w:proofErr w:type="spellStart"/>
      <w:r w:rsidRPr="00402848">
        <w:rPr>
          <w:i/>
          <w:iCs/>
          <w:color w:val="000000"/>
          <w:shd w:val="clear" w:color="auto" w:fill="FFFFFF"/>
          <w:lang w:val="en-US"/>
        </w:rPr>
        <w:t>Problemy</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fol'kloristicheskogo</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perevoda</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eposa</w:t>
      </w:r>
      <w:proofErr w:type="spellEnd"/>
      <w:r w:rsidRPr="00402848">
        <w:rPr>
          <w:color w:val="000000"/>
          <w:lang w:val="en-US"/>
        </w:rPr>
        <w:t xml:space="preserve"> [Problems of folkloristic translation of the epic]. In the book: Folklore. The publication of the epic. M., 1977. P. 81.</w:t>
      </w:r>
    </w:p>
    <w:p w:rsidR="00EF4E41" w:rsidRPr="00402848" w:rsidRDefault="00EF4E41" w:rsidP="00EF4E41">
      <w:pPr>
        <w:shd w:val="clear" w:color="auto" w:fill="FFFFFF"/>
        <w:autoSpaceDE w:val="0"/>
        <w:autoSpaceDN w:val="0"/>
        <w:adjustRightInd w:val="0"/>
        <w:ind w:firstLine="284"/>
        <w:jc w:val="both"/>
        <w:rPr>
          <w:color w:val="000000"/>
          <w:lang w:val="en-US"/>
        </w:rPr>
      </w:pPr>
      <w:r w:rsidRPr="00402848">
        <w:rPr>
          <w:color w:val="000000"/>
          <w:lang w:val="en-US"/>
        </w:rPr>
        <w:t xml:space="preserve">2. </w:t>
      </w:r>
      <w:proofErr w:type="spellStart"/>
      <w:r w:rsidRPr="00402848">
        <w:rPr>
          <w:color w:val="000000"/>
          <w:lang w:val="en-US"/>
        </w:rPr>
        <w:t>Kumakhov</w:t>
      </w:r>
      <w:proofErr w:type="spellEnd"/>
      <w:r w:rsidRPr="00402848">
        <w:rPr>
          <w:color w:val="000000"/>
          <w:lang w:val="en-US"/>
        </w:rPr>
        <w:t xml:space="preserve"> M.A., </w:t>
      </w:r>
      <w:proofErr w:type="spellStart"/>
      <w:r w:rsidRPr="00402848">
        <w:rPr>
          <w:color w:val="000000"/>
          <w:lang w:val="en-US"/>
        </w:rPr>
        <w:t>Kumakhova</w:t>
      </w:r>
      <w:proofErr w:type="spellEnd"/>
      <w:r w:rsidRPr="00402848">
        <w:rPr>
          <w:color w:val="000000"/>
          <w:lang w:val="en-US"/>
        </w:rPr>
        <w:t xml:space="preserve"> </w:t>
      </w:r>
      <w:proofErr w:type="spellStart"/>
      <w:r w:rsidRPr="00402848">
        <w:rPr>
          <w:color w:val="000000"/>
          <w:lang w:val="en-US"/>
        </w:rPr>
        <w:t>Z.Yu</w:t>
      </w:r>
      <w:proofErr w:type="spellEnd"/>
      <w:r w:rsidRPr="00402848">
        <w:rPr>
          <w:color w:val="000000"/>
          <w:lang w:val="en-US"/>
        </w:rPr>
        <w:t xml:space="preserve">. </w:t>
      </w:r>
      <w:proofErr w:type="spellStart"/>
      <w:r w:rsidRPr="00402848">
        <w:rPr>
          <w:i/>
          <w:iCs/>
          <w:color w:val="000000"/>
          <w:shd w:val="clear" w:color="auto" w:fill="FFFFFF"/>
          <w:lang w:val="en-US"/>
        </w:rPr>
        <w:t>Yazyk</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adygskogo</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fol'klora</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Nartskiy</w:t>
      </w:r>
      <w:proofErr w:type="spellEnd"/>
      <w:r w:rsidRPr="00402848">
        <w:rPr>
          <w:i/>
          <w:iCs/>
          <w:color w:val="000000"/>
          <w:shd w:val="clear" w:color="auto" w:fill="FFFFFF"/>
          <w:lang w:val="en-US"/>
        </w:rPr>
        <w:t xml:space="preserve"> epos </w:t>
      </w:r>
      <w:r w:rsidRPr="00402848">
        <w:rPr>
          <w:color w:val="000000"/>
          <w:lang w:val="en-US"/>
        </w:rPr>
        <w:t xml:space="preserve">[The language of the Adyghe folklore. </w:t>
      </w:r>
      <w:proofErr w:type="spellStart"/>
      <w:r w:rsidRPr="00402848">
        <w:rPr>
          <w:color w:val="000000"/>
          <w:lang w:val="en-US"/>
        </w:rPr>
        <w:t>Nart</w:t>
      </w:r>
      <w:proofErr w:type="spellEnd"/>
      <w:r w:rsidRPr="00402848">
        <w:rPr>
          <w:color w:val="000000"/>
          <w:lang w:val="en-US"/>
        </w:rPr>
        <w:t xml:space="preserve"> epic]. M., 1985. P. 30.</w:t>
      </w:r>
    </w:p>
    <w:p w:rsidR="00EF4E41" w:rsidRPr="00402848" w:rsidRDefault="00EF4E41" w:rsidP="00EF4E41">
      <w:pPr>
        <w:shd w:val="clear" w:color="auto" w:fill="FFFFFF"/>
        <w:autoSpaceDE w:val="0"/>
        <w:autoSpaceDN w:val="0"/>
        <w:adjustRightInd w:val="0"/>
        <w:ind w:firstLine="284"/>
        <w:jc w:val="both"/>
        <w:rPr>
          <w:color w:val="000000"/>
          <w:spacing w:val="-5"/>
          <w:lang w:val="en-US"/>
        </w:rPr>
      </w:pPr>
      <w:r w:rsidRPr="00402848">
        <w:rPr>
          <w:color w:val="000000"/>
          <w:spacing w:val="-5"/>
          <w:lang w:val="en-US"/>
        </w:rPr>
        <w:t xml:space="preserve">3. </w:t>
      </w:r>
      <w:proofErr w:type="spellStart"/>
      <w:r w:rsidRPr="00402848">
        <w:rPr>
          <w:color w:val="000000"/>
          <w:spacing w:val="-5"/>
          <w:lang w:val="en-US"/>
        </w:rPr>
        <w:t>Naloev</w:t>
      </w:r>
      <w:proofErr w:type="spellEnd"/>
      <w:r w:rsidRPr="00402848">
        <w:rPr>
          <w:color w:val="000000"/>
          <w:spacing w:val="-5"/>
          <w:lang w:val="en-US"/>
        </w:rPr>
        <w:t xml:space="preserve"> Z.M. </w:t>
      </w:r>
      <w:r w:rsidRPr="00402848">
        <w:rPr>
          <w:i/>
          <w:iCs/>
          <w:color w:val="000000"/>
          <w:spacing w:val="-5"/>
          <w:shd w:val="clear" w:color="auto" w:fill="FFFFFF"/>
          <w:lang w:val="en-US"/>
        </w:rPr>
        <w:t xml:space="preserve">U </w:t>
      </w:r>
      <w:proofErr w:type="spellStart"/>
      <w:r w:rsidRPr="00402848">
        <w:rPr>
          <w:i/>
          <w:iCs/>
          <w:color w:val="000000"/>
          <w:spacing w:val="-5"/>
          <w:shd w:val="clear" w:color="auto" w:fill="FFFFFF"/>
          <w:lang w:val="en-US"/>
        </w:rPr>
        <w:t>istokov</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pesennogo</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iskusstva</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adygov</w:t>
      </w:r>
      <w:proofErr w:type="spellEnd"/>
      <w:r w:rsidRPr="00402848">
        <w:rPr>
          <w:color w:val="000000"/>
          <w:spacing w:val="-5"/>
          <w:shd w:val="clear" w:color="auto" w:fill="FFFFFF"/>
          <w:lang w:val="en-US"/>
        </w:rPr>
        <w:t xml:space="preserve"> </w:t>
      </w:r>
      <w:r w:rsidRPr="00402848">
        <w:rPr>
          <w:color w:val="000000"/>
          <w:spacing w:val="-5"/>
          <w:lang w:val="en-US"/>
        </w:rPr>
        <w:t xml:space="preserve">[At the origins of the song art of the </w:t>
      </w:r>
      <w:proofErr w:type="spellStart"/>
      <w:r w:rsidRPr="00402848">
        <w:rPr>
          <w:color w:val="000000"/>
          <w:spacing w:val="-5"/>
          <w:lang w:val="en-US"/>
        </w:rPr>
        <w:t>Circassians</w:t>
      </w:r>
      <w:proofErr w:type="spellEnd"/>
      <w:r w:rsidRPr="00402848">
        <w:rPr>
          <w:color w:val="000000"/>
          <w:spacing w:val="-5"/>
          <w:lang w:val="en-US"/>
        </w:rPr>
        <w:t xml:space="preserve">] // </w:t>
      </w:r>
      <w:proofErr w:type="spellStart"/>
      <w:r w:rsidRPr="00402848">
        <w:rPr>
          <w:i/>
          <w:iCs/>
          <w:color w:val="000000"/>
          <w:spacing w:val="-5"/>
          <w:shd w:val="clear" w:color="auto" w:fill="FFFFFF"/>
          <w:lang w:val="en-US"/>
        </w:rPr>
        <w:t>Narodnyye</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pesni</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i</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instrumenta'nyye</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naigryshi</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adygov</w:t>
      </w:r>
      <w:proofErr w:type="spellEnd"/>
      <w:r w:rsidRPr="00402848">
        <w:rPr>
          <w:i/>
          <w:iCs/>
          <w:color w:val="000000"/>
          <w:spacing w:val="-5"/>
          <w:shd w:val="clear" w:color="auto" w:fill="FFFFFF"/>
          <w:lang w:val="en-US"/>
        </w:rPr>
        <w:t xml:space="preserve"> / pod red. </w:t>
      </w:r>
      <w:proofErr w:type="spellStart"/>
      <w:r w:rsidRPr="00402848">
        <w:rPr>
          <w:i/>
          <w:iCs/>
          <w:color w:val="000000"/>
          <w:spacing w:val="-5"/>
          <w:shd w:val="clear" w:color="auto" w:fill="FFFFFF"/>
          <w:lang w:val="en-US"/>
        </w:rPr>
        <w:t>Ye.V</w:t>
      </w:r>
      <w:proofErr w:type="spellEnd"/>
      <w:r w:rsidRPr="00402848">
        <w:rPr>
          <w:i/>
          <w:iCs/>
          <w:color w:val="000000"/>
          <w:spacing w:val="-5"/>
          <w:shd w:val="clear" w:color="auto" w:fill="FFFFFF"/>
          <w:lang w:val="en-US"/>
        </w:rPr>
        <w:t xml:space="preserve">. </w:t>
      </w:r>
      <w:proofErr w:type="spellStart"/>
      <w:r w:rsidRPr="00402848">
        <w:rPr>
          <w:i/>
          <w:iCs/>
          <w:color w:val="000000"/>
          <w:spacing w:val="-5"/>
          <w:shd w:val="clear" w:color="auto" w:fill="FFFFFF"/>
          <w:lang w:val="en-US"/>
        </w:rPr>
        <w:t>Gippiusa</w:t>
      </w:r>
      <w:proofErr w:type="spellEnd"/>
      <w:r w:rsidRPr="00402848">
        <w:rPr>
          <w:color w:val="000000"/>
          <w:spacing w:val="-5"/>
          <w:lang w:val="en-US"/>
        </w:rPr>
        <w:t xml:space="preserve"> [Folk songs and instrumental tunes of the </w:t>
      </w:r>
      <w:proofErr w:type="spellStart"/>
      <w:r w:rsidRPr="00402848">
        <w:rPr>
          <w:color w:val="000000"/>
          <w:spacing w:val="-5"/>
          <w:lang w:val="en-US"/>
        </w:rPr>
        <w:t>Circassians</w:t>
      </w:r>
      <w:proofErr w:type="spellEnd"/>
      <w:r w:rsidRPr="00402848">
        <w:rPr>
          <w:color w:val="000000"/>
          <w:spacing w:val="-5"/>
          <w:lang w:val="en-US"/>
        </w:rPr>
        <w:t xml:space="preserve"> (</w:t>
      </w:r>
      <w:proofErr w:type="gramStart"/>
      <w:r w:rsidRPr="00402848">
        <w:rPr>
          <w:color w:val="000000"/>
          <w:spacing w:val="-5"/>
          <w:lang w:val="en-US"/>
        </w:rPr>
        <w:t>ed</w:t>
      </w:r>
      <w:proofErr w:type="gramEnd"/>
      <w:r w:rsidRPr="00402848">
        <w:rPr>
          <w:color w:val="000000"/>
          <w:spacing w:val="-5"/>
          <w:lang w:val="en-US"/>
        </w:rPr>
        <w:t xml:space="preserve">. By E.V. </w:t>
      </w:r>
      <w:proofErr w:type="spellStart"/>
      <w:r w:rsidRPr="00402848">
        <w:rPr>
          <w:color w:val="000000"/>
          <w:spacing w:val="-5"/>
          <w:lang w:val="en-US"/>
        </w:rPr>
        <w:t>Gippius</w:t>
      </w:r>
      <w:proofErr w:type="spellEnd"/>
      <w:r w:rsidRPr="00402848">
        <w:rPr>
          <w:color w:val="000000"/>
          <w:spacing w:val="-5"/>
          <w:lang w:val="en-US"/>
        </w:rPr>
        <w:t>)]. M., 1980. Vol. 1. P</w:t>
      </w:r>
      <w:r w:rsidRPr="00402848">
        <w:rPr>
          <w:color w:val="000000"/>
          <w:spacing w:val="-5"/>
        </w:rPr>
        <w:t>р</w:t>
      </w:r>
      <w:r w:rsidRPr="00402848">
        <w:rPr>
          <w:color w:val="000000"/>
          <w:spacing w:val="-5"/>
          <w:lang w:val="en-US"/>
        </w:rPr>
        <w:t>. 16, 19.</w:t>
      </w:r>
    </w:p>
    <w:p w:rsidR="00EF4E41" w:rsidRPr="008121DE" w:rsidRDefault="00EF4E41" w:rsidP="00EF4E41">
      <w:pPr>
        <w:shd w:val="clear" w:color="auto" w:fill="FFFFFF"/>
        <w:autoSpaceDE w:val="0"/>
        <w:autoSpaceDN w:val="0"/>
        <w:adjustRightInd w:val="0"/>
        <w:spacing w:line="260" w:lineRule="exact"/>
        <w:ind w:firstLine="284"/>
        <w:jc w:val="both"/>
        <w:rPr>
          <w:color w:val="000000"/>
          <w:spacing w:val="-5"/>
          <w:lang w:val="en-US"/>
        </w:rPr>
      </w:pPr>
      <w:proofErr w:type="gramStart"/>
      <w:r w:rsidRPr="008121DE">
        <w:rPr>
          <w:color w:val="000000"/>
          <w:spacing w:val="-5"/>
          <w:lang w:val="en-US"/>
        </w:rPr>
        <w:t xml:space="preserve">4. </w:t>
      </w:r>
      <w:proofErr w:type="spellStart"/>
      <w:r w:rsidRPr="008121DE">
        <w:rPr>
          <w:color w:val="000000"/>
          <w:spacing w:val="-5"/>
          <w:lang w:val="en-US"/>
        </w:rPr>
        <w:t>Nogma</w:t>
      </w:r>
      <w:proofErr w:type="spellEnd"/>
      <w:r w:rsidRPr="008121DE">
        <w:rPr>
          <w:color w:val="000000"/>
          <w:spacing w:val="-5"/>
          <w:lang w:val="en-US"/>
        </w:rPr>
        <w:t xml:space="preserve"> </w:t>
      </w:r>
      <w:proofErr w:type="spellStart"/>
      <w:r w:rsidRPr="008121DE">
        <w:rPr>
          <w:color w:val="000000"/>
          <w:spacing w:val="-5"/>
          <w:lang w:val="en-US"/>
        </w:rPr>
        <w:t>Sh.B</w:t>
      </w:r>
      <w:proofErr w:type="spellEnd"/>
      <w:r w:rsidRPr="008121DE">
        <w:rPr>
          <w:color w:val="000000"/>
          <w:spacing w:val="-5"/>
          <w:lang w:val="en-US"/>
        </w:rPr>
        <w:t xml:space="preserve">. </w:t>
      </w:r>
      <w:proofErr w:type="spellStart"/>
      <w:r w:rsidRPr="008121DE">
        <w:rPr>
          <w:i/>
          <w:iCs/>
          <w:color w:val="000000"/>
          <w:spacing w:val="-5"/>
          <w:shd w:val="clear" w:color="auto" w:fill="FFFFFF"/>
          <w:lang w:val="en-US"/>
        </w:rPr>
        <w:t>Filologicheskiye</w:t>
      </w:r>
      <w:proofErr w:type="spellEnd"/>
      <w:r w:rsidRPr="008121DE">
        <w:rPr>
          <w:i/>
          <w:iCs/>
          <w:color w:val="000000"/>
          <w:spacing w:val="-5"/>
          <w:shd w:val="clear" w:color="auto" w:fill="FFFFFF"/>
          <w:lang w:val="en-US"/>
        </w:rPr>
        <w:t xml:space="preserve"> </w:t>
      </w:r>
      <w:proofErr w:type="spellStart"/>
      <w:r w:rsidRPr="008121DE">
        <w:rPr>
          <w:i/>
          <w:iCs/>
          <w:color w:val="000000"/>
          <w:spacing w:val="-5"/>
          <w:shd w:val="clear" w:color="auto" w:fill="FFFFFF"/>
          <w:lang w:val="en-US"/>
        </w:rPr>
        <w:t>trudy</w:t>
      </w:r>
      <w:proofErr w:type="spellEnd"/>
      <w:proofErr w:type="gramEnd"/>
      <w:r w:rsidRPr="008121DE">
        <w:rPr>
          <w:color w:val="000000"/>
          <w:spacing w:val="-5"/>
          <w:lang w:val="en-US"/>
        </w:rPr>
        <w:t xml:space="preserve"> [Philological works]. T. I. Nalchik, 1956. P</w:t>
      </w:r>
      <w:r w:rsidRPr="008121DE">
        <w:rPr>
          <w:color w:val="000000"/>
          <w:spacing w:val="-5"/>
        </w:rPr>
        <w:t>р</w:t>
      </w:r>
      <w:r w:rsidRPr="008121DE">
        <w:rPr>
          <w:color w:val="000000"/>
          <w:spacing w:val="-5"/>
          <w:lang w:val="en-US"/>
        </w:rPr>
        <w:t>. 44-46; 47.</w:t>
      </w:r>
    </w:p>
    <w:p w:rsidR="00EF4E41" w:rsidRPr="00402848" w:rsidRDefault="00EF4E41" w:rsidP="00EF4E41">
      <w:pPr>
        <w:shd w:val="clear" w:color="auto" w:fill="FFFFFF"/>
        <w:autoSpaceDE w:val="0"/>
        <w:autoSpaceDN w:val="0"/>
        <w:adjustRightInd w:val="0"/>
        <w:spacing w:line="260" w:lineRule="exact"/>
        <w:ind w:firstLine="284"/>
        <w:jc w:val="both"/>
        <w:rPr>
          <w:color w:val="000000"/>
          <w:lang w:val="en-US"/>
        </w:rPr>
      </w:pPr>
      <w:r w:rsidRPr="00402848">
        <w:rPr>
          <w:color w:val="000000"/>
          <w:lang w:val="en-US"/>
        </w:rPr>
        <w:t xml:space="preserve">5. </w:t>
      </w:r>
      <w:proofErr w:type="spellStart"/>
      <w:r w:rsidRPr="00402848">
        <w:rPr>
          <w:color w:val="000000"/>
          <w:lang w:val="en-US"/>
        </w:rPr>
        <w:t>Lopatinsky</w:t>
      </w:r>
      <w:proofErr w:type="spellEnd"/>
      <w:r w:rsidRPr="00402848">
        <w:rPr>
          <w:color w:val="000000"/>
          <w:lang w:val="en-US"/>
        </w:rPr>
        <w:t xml:space="preserve"> L.G. </w:t>
      </w:r>
      <w:proofErr w:type="spellStart"/>
      <w:r w:rsidRPr="00402848">
        <w:rPr>
          <w:i/>
          <w:iCs/>
          <w:color w:val="000000"/>
          <w:shd w:val="clear" w:color="auto" w:fill="FFFFFF"/>
          <w:lang w:val="en-US"/>
        </w:rPr>
        <w:t>Zametki</w:t>
      </w:r>
      <w:proofErr w:type="spellEnd"/>
      <w:r w:rsidRPr="00402848">
        <w:rPr>
          <w:i/>
          <w:iCs/>
          <w:color w:val="000000"/>
          <w:shd w:val="clear" w:color="auto" w:fill="FFFFFF"/>
          <w:lang w:val="en-US"/>
        </w:rPr>
        <w:t xml:space="preserve"> o </w:t>
      </w:r>
      <w:proofErr w:type="spellStart"/>
      <w:r w:rsidRPr="00402848">
        <w:rPr>
          <w:i/>
          <w:iCs/>
          <w:color w:val="000000"/>
          <w:shd w:val="clear" w:color="auto" w:fill="FFFFFF"/>
          <w:lang w:val="en-US"/>
        </w:rPr>
        <w:t>narode</w:t>
      </w:r>
      <w:proofErr w:type="spellEnd"/>
      <w:r w:rsidRPr="00402848">
        <w:rPr>
          <w:i/>
          <w:iCs/>
          <w:color w:val="000000"/>
          <w:shd w:val="clear" w:color="auto" w:fill="FFFFFF"/>
          <w:lang w:val="en-US"/>
        </w:rPr>
        <w:t xml:space="preserve"> Adyghe </w:t>
      </w:r>
      <w:proofErr w:type="spellStart"/>
      <w:r w:rsidRPr="00402848">
        <w:rPr>
          <w:i/>
          <w:iCs/>
          <w:color w:val="000000"/>
          <w:shd w:val="clear" w:color="auto" w:fill="FFFFFF"/>
          <w:lang w:val="en-US"/>
        </w:rPr>
        <w:t>voobshche</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i</w:t>
      </w:r>
      <w:proofErr w:type="spellEnd"/>
      <w:r w:rsidRPr="00402848">
        <w:rPr>
          <w:i/>
          <w:iCs/>
          <w:color w:val="000000"/>
          <w:shd w:val="clear" w:color="auto" w:fill="FFFFFF"/>
          <w:lang w:val="en-US"/>
        </w:rPr>
        <w:t xml:space="preserve"> </w:t>
      </w:r>
      <w:proofErr w:type="spellStart"/>
      <w:r w:rsidRPr="00402848">
        <w:rPr>
          <w:i/>
          <w:iCs/>
          <w:color w:val="000000"/>
          <w:shd w:val="clear" w:color="auto" w:fill="FFFFFF"/>
          <w:lang w:val="en-US"/>
        </w:rPr>
        <w:t>kabardintsakh</w:t>
      </w:r>
      <w:proofErr w:type="spellEnd"/>
      <w:r w:rsidRPr="00402848">
        <w:rPr>
          <w:i/>
          <w:iCs/>
          <w:color w:val="000000"/>
          <w:shd w:val="clear" w:color="auto" w:fill="FFFFFF"/>
          <w:lang w:val="en-US"/>
        </w:rPr>
        <w:t xml:space="preserve"> v </w:t>
      </w:r>
      <w:proofErr w:type="spellStart"/>
      <w:r w:rsidRPr="00402848">
        <w:rPr>
          <w:i/>
          <w:iCs/>
          <w:color w:val="000000"/>
          <w:shd w:val="clear" w:color="auto" w:fill="FFFFFF"/>
          <w:lang w:val="en-US"/>
        </w:rPr>
        <w:t>chastnosti</w:t>
      </w:r>
      <w:proofErr w:type="spellEnd"/>
      <w:r w:rsidRPr="00402848">
        <w:rPr>
          <w:color w:val="000000"/>
          <w:lang w:val="en-US"/>
        </w:rPr>
        <w:t xml:space="preserve"> [Notes on the </w:t>
      </w:r>
      <w:proofErr w:type="spellStart"/>
      <w:r w:rsidRPr="00402848">
        <w:rPr>
          <w:color w:val="000000"/>
          <w:lang w:val="en-US"/>
        </w:rPr>
        <w:t>Adyge</w:t>
      </w:r>
      <w:proofErr w:type="spellEnd"/>
      <w:r w:rsidRPr="00402848">
        <w:rPr>
          <w:color w:val="000000"/>
          <w:lang w:val="en-US"/>
        </w:rPr>
        <w:t xml:space="preserve"> people in general and the </w:t>
      </w:r>
      <w:proofErr w:type="spellStart"/>
      <w:r w:rsidRPr="00402848">
        <w:rPr>
          <w:color w:val="000000"/>
          <w:lang w:val="en-US"/>
        </w:rPr>
        <w:t>Kabardins</w:t>
      </w:r>
      <w:proofErr w:type="spellEnd"/>
      <w:r w:rsidRPr="00402848">
        <w:rPr>
          <w:color w:val="000000"/>
          <w:lang w:val="en-US"/>
        </w:rPr>
        <w:t xml:space="preserve"> in particular] // SMOMPK, XII, 1891. </w:t>
      </w:r>
      <w:r w:rsidRPr="00402848">
        <w:rPr>
          <w:color w:val="000000"/>
        </w:rPr>
        <w:t>Р</w:t>
      </w:r>
      <w:r w:rsidRPr="00402848">
        <w:rPr>
          <w:color w:val="000000"/>
          <w:lang w:val="en-US"/>
        </w:rPr>
        <w:t>. 7.</w:t>
      </w:r>
    </w:p>
    <w:p w:rsidR="00EF4E41" w:rsidRDefault="00EF4E41">
      <w:pPr>
        <w:rPr>
          <w:lang w:val="en-US"/>
        </w:rPr>
      </w:pPr>
    </w:p>
    <w:p w:rsidR="00EF4E41" w:rsidRPr="00173930" w:rsidRDefault="00EF4E41" w:rsidP="00EF4E41">
      <w:pPr>
        <w:ind w:firstLine="312"/>
        <w:jc w:val="both"/>
        <w:rPr>
          <w:b/>
          <w:sz w:val="20"/>
          <w:szCs w:val="20"/>
          <w:u w:val="single"/>
          <w:lang w:val="en-US"/>
        </w:rPr>
      </w:pPr>
      <w:r>
        <w:rPr>
          <w:b/>
          <w:sz w:val="20"/>
          <w:szCs w:val="20"/>
          <w:u w:val="single"/>
          <w:lang w:val="en-US"/>
        </w:rPr>
        <w:t>Information about the author</w:t>
      </w:r>
      <w:r w:rsidRPr="00173930">
        <w:rPr>
          <w:b/>
          <w:sz w:val="20"/>
          <w:szCs w:val="20"/>
          <w:u w:val="single"/>
          <w:lang w:val="en-US"/>
        </w:rPr>
        <w:t>:</w:t>
      </w:r>
    </w:p>
    <w:p w:rsidR="00EF4E41" w:rsidRPr="00C80DEA" w:rsidRDefault="00EF4E41" w:rsidP="00EF4E41">
      <w:pPr>
        <w:ind w:firstLine="312"/>
        <w:jc w:val="both"/>
        <w:rPr>
          <w:b/>
          <w:sz w:val="12"/>
          <w:szCs w:val="12"/>
          <w:u w:val="single"/>
          <w:lang w:val="en-US"/>
        </w:rPr>
      </w:pPr>
    </w:p>
    <w:p w:rsidR="00EF4E41" w:rsidRPr="00173930" w:rsidRDefault="00EF4E41" w:rsidP="00EF4E41">
      <w:pPr>
        <w:ind w:firstLine="284"/>
        <w:jc w:val="both"/>
        <w:rPr>
          <w:color w:val="000000"/>
          <w:sz w:val="20"/>
          <w:szCs w:val="20"/>
          <w:lang w:val="en-US"/>
        </w:rPr>
      </w:pPr>
      <w:proofErr w:type="spellStart"/>
      <w:r w:rsidRPr="00173930">
        <w:rPr>
          <w:b/>
          <w:color w:val="000000"/>
          <w:sz w:val="20"/>
          <w:szCs w:val="20"/>
          <w:lang w:val="en-US"/>
        </w:rPr>
        <w:t>Alkhasova</w:t>
      </w:r>
      <w:proofErr w:type="spellEnd"/>
      <w:r w:rsidRPr="00173930">
        <w:rPr>
          <w:b/>
          <w:color w:val="000000"/>
          <w:sz w:val="20"/>
          <w:szCs w:val="20"/>
          <w:lang w:val="en-US"/>
        </w:rPr>
        <w:t xml:space="preserve"> Svetlana </w:t>
      </w:r>
      <w:proofErr w:type="spellStart"/>
      <w:r w:rsidRPr="00173930">
        <w:rPr>
          <w:b/>
          <w:color w:val="000000"/>
          <w:sz w:val="20"/>
          <w:szCs w:val="20"/>
          <w:lang w:val="en-US"/>
        </w:rPr>
        <w:t>Mikhailovna</w:t>
      </w:r>
      <w:proofErr w:type="spellEnd"/>
      <w:r w:rsidRPr="00173930">
        <w:rPr>
          <w:b/>
          <w:color w:val="000000"/>
          <w:sz w:val="20"/>
          <w:szCs w:val="20"/>
          <w:lang w:val="en-US"/>
        </w:rPr>
        <w:t>,</w:t>
      </w:r>
      <w:r w:rsidRPr="00173930">
        <w:rPr>
          <w:color w:val="000000"/>
          <w:sz w:val="20"/>
          <w:szCs w:val="20"/>
          <w:lang w:val="en-US"/>
        </w:rPr>
        <w:t xml:space="preserve"> Doctor of Philological Sciences, leading staff scientist of the sector of the </w:t>
      </w:r>
      <w:proofErr w:type="spellStart"/>
      <w:r w:rsidRPr="00173930">
        <w:rPr>
          <w:color w:val="000000"/>
          <w:sz w:val="20"/>
          <w:szCs w:val="20"/>
          <w:lang w:val="en-US"/>
        </w:rPr>
        <w:t>Kabardin-Circassian</w:t>
      </w:r>
      <w:proofErr w:type="spellEnd"/>
      <w:r w:rsidRPr="00173930">
        <w:rPr>
          <w:color w:val="000000"/>
          <w:sz w:val="20"/>
          <w:szCs w:val="20"/>
          <w:lang w:val="en-US"/>
        </w:rPr>
        <w:t xml:space="preserve"> literature of Institute of Humanitarian Researches – branch of the </w:t>
      </w:r>
      <w:proofErr w:type="spellStart"/>
      <w:r w:rsidRPr="00173930">
        <w:rPr>
          <w:color w:val="000000"/>
          <w:sz w:val="20"/>
          <w:szCs w:val="20"/>
          <w:lang w:val="en-US"/>
        </w:rPr>
        <w:t>Kabardin</w:t>
      </w:r>
      <w:proofErr w:type="spellEnd"/>
      <w:r w:rsidRPr="00173930">
        <w:rPr>
          <w:color w:val="000000"/>
          <w:sz w:val="20"/>
          <w:szCs w:val="20"/>
          <w:lang w:val="en-US"/>
        </w:rPr>
        <w:t>-Balkar Scientific Center of RAS.</w:t>
      </w:r>
    </w:p>
    <w:p w:rsidR="00EF4E41" w:rsidRPr="00173930" w:rsidRDefault="00EF4E41" w:rsidP="00EF4E41">
      <w:pPr>
        <w:ind w:firstLine="284"/>
        <w:rPr>
          <w:color w:val="000000"/>
          <w:sz w:val="20"/>
          <w:szCs w:val="20"/>
          <w:lang w:val="en-US"/>
        </w:rPr>
      </w:pPr>
      <w:r w:rsidRPr="00173930">
        <w:rPr>
          <w:color w:val="000000"/>
          <w:sz w:val="20"/>
          <w:szCs w:val="20"/>
          <w:lang w:val="en-US"/>
        </w:rPr>
        <w:t xml:space="preserve">360051, KBR, Nalchik, Pushkin </w:t>
      </w:r>
      <w:proofErr w:type="gramStart"/>
      <w:r w:rsidRPr="00173930">
        <w:rPr>
          <w:color w:val="000000"/>
          <w:sz w:val="20"/>
          <w:szCs w:val="20"/>
          <w:lang w:val="en-US"/>
        </w:rPr>
        <w:t>street</w:t>
      </w:r>
      <w:proofErr w:type="gramEnd"/>
      <w:r w:rsidRPr="00173930">
        <w:rPr>
          <w:color w:val="000000"/>
          <w:sz w:val="20"/>
          <w:szCs w:val="20"/>
          <w:lang w:val="en-US"/>
        </w:rPr>
        <w:t>, 18.</w:t>
      </w:r>
    </w:p>
    <w:p w:rsidR="00EF4E41" w:rsidRDefault="00EF4E41" w:rsidP="00EF4E41">
      <w:pPr>
        <w:ind w:firstLine="284"/>
        <w:rPr>
          <w:color w:val="000000"/>
          <w:sz w:val="20"/>
          <w:szCs w:val="20"/>
          <w:lang w:val="en-US"/>
        </w:rPr>
      </w:pPr>
      <w:r w:rsidRPr="00173930">
        <w:rPr>
          <w:color w:val="000000"/>
          <w:sz w:val="20"/>
          <w:szCs w:val="20"/>
          <w:lang w:val="en-US"/>
        </w:rPr>
        <w:t>Ph. 8-928-707-49-15.</w:t>
      </w:r>
    </w:p>
    <w:p w:rsidR="00EF4E41" w:rsidRPr="00173930" w:rsidRDefault="00EF4E41" w:rsidP="00EF4E41">
      <w:pPr>
        <w:ind w:firstLine="284"/>
        <w:rPr>
          <w:color w:val="000000"/>
          <w:sz w:val="20"/>
          <w:szCs w:val="20"/>
          <w:lang w:val="en-US"/>
        </w:rPr>
      </w:pPr>
      <w:r w:rsidRPr="00173930">
        <w:rPr>
          <w:color w:val="000000"/>
          <w:sz w:val="20"/>
          <w:szCs w:val="20"/>
          <w:lang w:val="en-US"/>
        </w:rPr>
        <w:t xml:space="preserve">E-mail: </w:t>
      </w:r>
      <w:hyperlink r:id="rId5" w:history="1">
        <w:r w:rsidRPr="00402848">
          <w:rPr>
            <w:rStyle w:val="a4"/>
            <w:color w:val="000000"/>
            <w:sz w:val="20"/>
            <w:szCs w:val="20"/>
            <w:lang w:val="en-US"/>
          </w:rPr>
          <w:t>alkhas55@mail.ru</w:t>
        </w:r>
      </w:hyperlink>
      <w:r w:rsidRPr="00173930">
        <w:rPr>
          <w:color w:val="000000"/>
          <w:sz w:val="20"/>
          <w:szCs w:val="20"/>
          <w:lang w:val="en-US"/>
        </w:rPr>
        <w:t xml:space="preserve"> </w:t>
      </w:r>
    </w:p>
    <w:p w:rsidR="00EF4E41" w:rsidRPr="00EF4E41" w:rsidRDefault="00EF4E41">
      <w:pPr>
        <w:rPr>
          <w:lang w:val="en-US"/>
        </w:rPr>
      </w:pPr>
      <w:bookmarkStart w:id="0" w:name="_GoBack"/>
      <w:bookmarkEnd w:id="0"/>
    </w:p>
    <w:sectPr w:rsidR="00EF4E41" w:rsidRPr="00EF4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5D"/>
    <w:rsid w:val="0012295A"/>
    <w:rsid w:val="0038325D"/>
    <w:rsid w:val="00E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B12F"/>
  <w15:chartTrackingRefBased/>
  <w15:docId w15:val="{54748109-1D4D-4836-BDA0-78BE6992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E41"/>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F4E41"/>
    <w:rPr>
      <w:b/>
      <w:bCs/>
    </w:rPr>
  </w:style>
  <w:style w:type="character" w:styleId="a4">
    <w:name w:val="Hyperlink"/>
    <w:uiPriority w:val="99"/>
    <w:qFormat/>
    <w:rsid w:val="00EF4E41"/>
    <w:rPr>
      <w:color w:val="0000FF"/>
      <w:u w:val="single"/>
    </w:rPr>
  </w:style>
  <w:style w:type="character" w:customStyle="1" w:styleId="apple-converted-space">
    <w:name w:val="apple-converted-space"/>
    <w:qFormat/>
    <w:rsid w:val="00EF4E41"/>
  </w:style>
  <w:style w:type="character" w:customStyle="1" w:styleId="s1">
    <w:name w:val="s1"/>
    <w:basedOn w:val="a0"/>
    <w:rsid w:val="00EF4E41"/>
  </w:style>
  <w:style w:type="character" w:customStyle="1" w:styleId="s6">
    <w:name w:val="s6"/>
    <w:basedOn w:val="a0"/>
    <w:rsid w:val="00EF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khas55@mail.ru" TargetMode="External"/><Relationship Id="rId4" Type="http://schemas.openxmlformats.org/officeDocument/2006/relationships/hyperlink" Target="mailto:kbig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2020-09-09T16:55:00Z</dcterms:created>
  <dcterms:modified xsi:type="dcterms:W3CDTF">2020-09-09T16:56:00Z</dcterms:modified>
</cp:coreProperties>
</file>