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34" w:rsidRPr="00FC44C5" w:rsidRDefault="00D86334" w:rsidP="00D86334">
      <w:pPr>
        <w:jc w:val="both"/>
        <w:rPr>
          <w:bCs/>
          <w:i/>
          <w:sz w:val="22"/>
          <w:szCs w:val="22"/>
          <w:lang w:val="en-US"/>
        </w:rPr>
      </w:pPr>
      <w:r w:rsidRPr="00FC44C5">
        <w:rPr>
          <w:bCs/>
          <w:i/>
          <w:sz w:val="22"/>
          <w:szCs w:val="22"/>
        </w:rPr>
        <w:t>УДК</w:t>
      </w:r>
      <w:r w:rsidRPr="00FC44C5">
        <w:rPr>
          <w:bCs/>
          <w:i/>
          <w:sz w:val="22"/>
          <w:szCs w:val="22"/>
          <w:lang w:val="en-US"/>
        </w:rPr>
        <w:t>: 330.42(045), 51-77(045)</w:t>
      </w:r>
    </w:p>
    <w:p w:rsidR="00D86334" w:rsidRPr="00FC44C5" w:rsidRDefault="00D86334" w:rsidP="00D86334">
      <w:pPr>
        <w:rPr>
          <w:i/>
          <w:sz w:val="22"/>
          <w:szCs w:val="22"/>
          <w:lang w:val="en-US"/>
        </w:rPr>
      </w:pPr>
      <w:r w:rsidRPr="00FC44C5">
        <w:rPr>
          <w:i/>
          <w:sz w:val="22"/>
          <w:szCs w:val="22"/>
          <w:lang w:val="en-US"/>
        </w:rPr>
        <w:t xml:space="preserve">MSC: </w:t>
      </w:r>
      <w:r w:rsidRPr="00FC44C5">
        <w:rPr>
          <w:rFonts w:eastAsia="Times New Roman"/>
          <w:i/>
          <w:sz w:val="22"/>
          <w:szCs w:val="22"/>
          <w:lang w:val="en-US"/>
        </w:rPr>
        <w:t>62H30; 62P20; 91B42</w:t>
      </w:r>
    </w:p>
    <w:p w:rsidR="00D86334" w:rsidRPr="00FC44C5" w:rsidRDefault="00D86334" w:rsidP="00D86334">
      <w:pPr>
        <w:jc w:val="both"/>
        <w:rPr>
          <w:i/>
          <w:sz w:val="22"/>
          <w:szCs w:val="22"/>
          <w:lang w:val="en-US"/>
        </w:rPr>
      </w:pPr>
      <w:r w:rsidRPr="00FC44C5">
        <w:rPr>
          <w:i/>
          <w:sz w:val="22"/>
          <w:szCs w:val="22"/>
          <w:lang w:val="en-US"/>
        </w:rPr>
        <w:t xml:space="preserve">DOI: </w:t>
      </w:r>
      <w:r w:rsidRPr="00FC44C5">
        <w:rPr>
          <w:rStyle w:val="a3"/>
          <w:i/>
          <w:color w:val="2B2E2F"/>
          <w:sz w:val="22"/>
          <w:szCs w:val="22"/>
          <w:lang w:val="en-US"/>
        </w:rPr>
        <w:t>1</w:t>
      </w:r>
      <w:r w:rsidRPr="00FC44C5">
        <w:rPr>
          <w:rStyle w:val="a3"/>
          <w:b w:val="0"/>
          <w:bCs w:val="0"/>
          <w:i/>
          <w:color w:val="2B2E2F"/>
          <w:sz w:val="22"/>
          <w:szCs w:val="22"/>
          <w:lang w:val="en-US"/>
        </w:rPr>
        <w:t>0.35330</w:t>
      </w:r>
      <w:r w:rsidRPr="00FC44C5">
        <w:rPr>
          <w:b/>
          <w:bCs/>
          <w:i/>
          <w:sz w:val="22"/>
          <w:szCs w:val="22"/>
          <w:lang w:val="en-US"/>
        </w:rPr>
        <w:t>/</w:t>
      </w:r>
      <w:r w:rsidRPr="00FC44C5">
        <w:rPr>
          <w:i/>
          <w:sz w:val="22"/>
          <w:szCs w:val="22"/>
          <w:lang w:val="en-US"/>
        </w:rPr>
        <w:t>1991-6639-2020-4-96-78-88</w:t>
      </w:r>
    </w:p>
    <w:p w:rsidR="000C5462" w:rsidRDefault="00D86334">
      <w:pPr>
        <w:rPr>
          <w:lang w:val="en-US"/>
        </w:rPr>
      </w:pPr>
    </w:p>
    <w:p w:rsidR="00D86334" w:rsidRPr="0060136A" w:rsidRDefault="00D86334" w:rsidP="00D86334">
      <w:pPr>
        <w:jc w:val="center"/>
        <w:rPr>
          <w:b/>
          <w:bCs/>
          <w:spacing w:val="-6"/>
          <w:sz w:val="28"/>
          <w:szCs w:val="28"/>
          <w:lang w:val="en-US"/>
        </w:rPr>
      </w:pPr>
      <w:r w:rsidRPr="0060136A">
        <w:rPr>
          <w:b/>
          <w:bCs/>
          <w:spacing w:val="-6"/>
          <w:sz w:val="28"/>
          <w:szCs w:val="28"/>
          <w:lang w:val="en-US"/>
        </w:rPr>
        <w:t xml:space="preserve">MODELING AND RESTORATION OF CUSTOMER PREFERENCES </w:t>
      </w:r>
    </w:p>
    <w:p w:rsidR="00D86334" w:rsidRPr="0060136A" w:rsidRDefault="00D86334" w:rsidP="00D86334">
      <w:pPr>
        <w:jc w:val="center"/>
        <w:rPr>
          <w:b/>
          <w:bCs/>
          <w:sz w:val="28"/>
          <w:szCs w:val="28"/>
          <w:lang w:val="en-US"/>
        </w:rPr>
      </w:pPr>
      <w:r w:rsidRPr="006F2261">
        <w:rPr>
          <w:b/>
          <w:bCs/>
          <w:sz w:val="28"/>
          <w:szCs w:val="28"/>
          <w:lang w:val="en-US"/>
        </w:rPr>
        <w:t>B</w:t>
      </w:r>
      <w:r>
        <w:rPr>
          <w:b/>
          <w:bCs/>
          <w:sz w:val="28"/>
          <w:szCs w:val="28"/>
          <w:lang w:val="en-US"/>
        </w:rPr>
        <w:t>ETWEEN TWO ALTERNATIVE PRODUCTS</w:t>
      </w:r>
    </w:p>
    <w:p w:rsidR="00D86334" w:rsidRPr="0060136A" w:rsidRDefault="00D86334" w:rsidP="00D86334">
      <w:pPr>
        <w:jc w:val="center"/>
        <w:rPr>
          <w:b/>
          <w:bCs/>
          <w:sz w:val="28"/>
          <w:szCs w:val="28"/>
          <w:lang w:val="en-US"/>
        </w:rPr>
      </w:pPr>
      <w:r w:rsidRPr="006F2261">
        <w:rPr>
          <w:b/>
          <w:bCs/>
          <w:sz w:val="28"/>
          <w:szCs w:val="28"/>
          <w:lang w:val="en-US"/>
        </w:rPr>
        <w:t xml:space="preserve">USING </w:t>
      </w:r>
      <w:r>
        <w:rPr>
          <w:b/>
          <w:bCs/>
          <w:sz w:val="28"/>
          <w:szCs w:val="28"/>
          <w:lang w:val="en-US"/>
        </w:rPr>
        <w:t>THE</w:t>
      </w:r>
      <w:r w:rsidRPr="0060136A">
        <w:rPr>
          <w:b/>
          <w:bCs/>
          <w:sz w:val="28"/>
          <w:szCs w:val="28"/>
          <w:lang w:val="en-US"/>
        </w:rPr>
        <w:t xml:space="preserve"> </w:t>
      </w:r>
      <w:r w:rsidRPr="006F2261">
        <w:rPr>
          <w:b/>
          <w:bCs/>
          <w:sz w:val="28"/>
          <w:szCs w:val="28"/>
          <w:lang w:val="en-US"/>
        </w:rPr>
        <w:t>CAPACIT</w:t>
      </w:r>
      <w:r>
        <w:rPr>
          <w:b/>
          <w:bCs/>
          <w:sz w:val="28"/>
          <w:szCs w:val="28"/>
          <w:lang w:val="en-US"/>
        </w:rPr>
        <w:t>Y</w:t>
      </w:r>
      <w:r w:rsidRPr="006F2261">
        <w:rPr>
          <w:b/>
          <w:bCs/>
          <w:sz w:val="28"/>
          <w:szCs w:val="28"/>
          <w:lang w:val="en-US"/>
        </w:rPr>
        <w:t xml:space="preserve"> METHOD OF RARE EVENTS </w:t>
      </w:r>
    </w:p>
    <w:p w:rsidR="00D86334" w:rsidRPr="00452658" w:rsidRDefault="00D86334" w:rsidP="00D86334">
      <w:pPr>
        <w:jc w:val="center"/>
        <w:rPr>
          <w:b/>
          <w:bCs/>
          <w:sz w:val="28"/>
          <w:szCs w:val="28"/>
          <w:lang w:val="en-US"/>
        </w:rPr>
      </w:pPr>
      <w:r w:rsidRPr="006F2261">
        <w:rPr>
          <w:b/>
          <w:bCs/>
          <w:sz w:val="28"/>
          <w:szCs w:val="28"/>
          <w:lang w:val="en-US"/>
        </w:rPr>
        <w:t>ANALYSIS IN THE ECONOMY</w:t>
      </w:r>
    </w:p>
    <w:p w:rsidR="00D86334" w:rsidRPr="006E21F4" w:rsidRDefault="00D86334" w:rsidP="00D86334">
      <w:pPr>
        <w:jc w:val="center"/>
        <w:rPr>
          <w:b/>
          <w:bCs/>
          <w:sz w:val="28"/>
          <w:szCs w:val="28"/>
          <w:lang w:val="en-US"/>
        </w:rPr>
      </w:pPr>
      <w:r>
        <w:rPr>
          <w:b/>
          <w:bCs/>
          <w:sz w:val="28"/>
          <w:szCs w:val="28"/>
          <w:lang w:val="en-US"/>
        </w:rPr>
        <w:t xml:space="preserve">(Part </w:t>
      </w:r>
      <w:r w:rsidRPr="002F2A37">
        <w:rPr>
          <w:b/>
          <w:bCs/>
          <w:sz w:val="28"/>
          <w:szCs w:val="28"/>
          <w:lang w:val="en-US"/>
        </w:rPr>
        <w:t>2</w:t>
      </w:r>
      <w:r w:rsidRPr="006F2261">
        <w:rPr>
          <w:b/>
          <w:bCs/>
          <w:sz w:val="28"/>
          <w:szCs w:val="28"/>
          <w:lang w:val="en-US"/>
        </w:rPr>
        <w:t>)</w:t>
      </w:r>
    </w:p>
    <w:p w:rsidR="00D86334" w:rsidRPr="004D4567" w:rsidRDefault="00D86334" w:rsidP="00D86334">
      <w:pPr>
        <w:jc w:val="center"/>
        <w:rPr>
          <w:b/>
          <w:bCs/>
          <w:sz w:val="16"/>
          <w:szCs w:val="16"/>
          <w:lang w:val="en-US"/>
        </w:rPr>
      </w:pPr>
    </w:p>
    <w:p w:rsidR="00D86334" w:rsidRPr="00005868" w:rsidRDefault="00D86334" w:rsidP="00D86334">
      <w:pPr>
        <w:jc w:val="center"/>
        <w:rPr>
          <w:b/>
          <w:bCs/>
          <w:lang w:val="en-US"/>
        </w:rPr>
      </w:pPr>
      <w:proofErr w:type="spellStart"/>
      <w:r w:rsidRPr="00005868">
        <w:rPr>
          <w:b/>
          <w:bCs/>
          <w:lang w:val="en-US"/>
        </w:rPr>
        <w:t>Yu.A</w:t>
      </w:r>
      <w:proofErr w:type="spellEnd"/>
      <w:r w:rsidRPr="00005868">
        <w:rPr>
          <w:b/>
          <w:bCs/>
          <w:lang w:val="en-US"/>
        </w:rPr>
        <w:t>. KORABLEV</w:t>
      </w:r>
    </w:p>
    <w:p w:rsidR="00D86334" w:rsidRPr="004D4567" w:rsidRDefault="00D86334" w:rsidP="00D86334">
      <w:pPr>
        <w:ind w:firstLine="284"/>
        <w:jc w:val="center"/>
        <w:rPr>
          <w:b/>
          <w:bCs/>
          <w:sz w:val="16"/>
          <w:szCs w:val="16"/>
          <w:lang w:val="en-US"/>
        </w:rPr>
      </w:pPr>
    </w:p>
    <w:p w:rsidR="00D86334" w:rsidRPr="00FC44C5" w:rsidRDefault="00D86334" w:rsidP="00D86334">
      <w:pPr>
        <w:jc w:val="center"/>
        <w:rPr>
          <w:bCs/>
          <w:sz w:val="20"/>
          <w:szCs w:val="20"/>
          <w:lang w:val="en-US"/>
        </w:rPr>
      </w:pPr>
      <w:r w:rsidRPr="00FC44C5">
        <w:rPr>
          <w:bCs/>
          <w:sz w:val="20"/>
          <w:szCs w:val="20"/>
          <w:lang w:val="en-US"/>
        </w:rPr>
        <w:t>Financial University under the Government of the Russian Federation (</w:t>
      </w:r>
      <w:proofErr w:type="spellStart"/>
      <w:r w:rsidRPr="00FC44C5">
        <w:rPr>
          <w:bCs/>
          <w:sz w:val="20"/>
          <w:szCs w:val="20"/>
          <w:lang w:val="en-US"/>
        </w:rPr>
        <w:t>Finuniversity</w:t>
      </w:r>
      <w:proofErr w:type="spellEnd"/>
      <w:r w:rsidRPr="00FC44C5">
        <w:rPr>
          <w:bCs/>
          <w:sz w:val="20"/>
          <w:szCs w:val="20"/>
          <w:lang w:val="en-US"/>
        </w:rPr>
        <w:t>)</w:t>
      </w:r>
    </w:p>
    <w:p w:rsidR="00D86334" w:rsidRPr="00FC44C5" w:rsidRDefault="00D86334" w:rsidP="00D86334">
      <w:pPr>
        <w:jc w:val="center"/>
        <w:rPr>
          <w:bCs/>
          <w:sz w:val="20"/>
          <w:szCs w:val="20"/>
          <w:lang w:val="en-US"/>
        </w:rPr>
      </w:pPr>
      <w:r w:rsidRPr="00FC44C5">
        <w:rPr>
          <w:bCs/>
          <w:sz w:val="20"/>
          <w:szCs w:val="20"/>
          <w:lang w:val="en-US"/>
        </w:rPr>
        <w:t xml:space="preserve">125993, Russia, Moscow, </w:t>
      </w:r>
      <w:proofErr w:type="spellStart"/>
      <w:r w:rsidRPr="00FC44C5">
        <w:rPr>
          <w:bCs/>
          <w:sz w:val="20"/>
          <w:szCs w:val="20"/>
          <w:lang w:val="en-US"/>
        </w:rPr>
        <w:t>Leningradsky</w:t>
      </w:r>
      <w:proofErr w:type="spellEnd"/>
      <w:r w:rsidRPr="00FC44C5">
        <w:rPr>
          <w:bCs/>
          <w:sz w:val="20"/>
          <w:szCs w:val="20"/>
          <w:lang w:val="en-US"/>
        </w:rPr>
        <w:t xml:space="preserve"> prospect, 49</w:t>
      </w:r>
    </w:p>
    <w:p w:rsidR="00D86334" w:rsidRPr="00FC44C5" w:rsidRDefault="00D86334" w:rsidP="00D86334">
      <w:pPr>
        <w:pStyle w:val="2"/>
        <w:spacing w:before="0" w:after="0"/>
        <w:jc w:val="center"/>
        <w:rPr>
          <w:rFonts w:ascii="Times New Roman" w:hAnsi="Times New Roman" w:cs="Times New Roman"/>
          <w:b w:val="0"/>
          <w:bCs w:val="0"/>
          <w:i w:val="0"/>
          <w:iCs w:val="0"/>
          <w:color w:val="000000"/>
          <w:sz w:val="20"/>
          <w:szCs w:val="20"/>
          <w:lang w:val="en-US"/>
        </w:rPr>
      </w:pPr>
      <w:r w:rsidRPr="00FC44C5">
        <w:rPr>
          <w:rFonts w:ascii="Times New Roman" w:hAnsi="Times New Roman" w:cs="Times New Roman"/>
          <w:b w:val="0"/>
          <w:i w:val="0"/>
          <w:iCs w:val="0"/>
          <w:color w:val="000000"/>
          <w:sz w:val="20"/>
          <w:szCs w:val="20"/>
          <w:lang w:val="en-US"/>
        </w:rPr>
        <w:t xml:space="preserve">Email: </w:t>
      </w:r>
      <w:hyperlink r:id="rId5" w:history="1">
        <w:r w:rsidRPr="00FC44C5">
          <w:rPr>
            <w:rStyle w:val="a4"/>
            <w:rFonts w:ascii="Times New Roman" w:hAnsi="Times New Roman" w:cs="Times New Roman"/>
            <w:b w:val="0"/>
            <w:i w:val="0"/>
            <w:iCs w:val="0"/>
            <w:color w:val="000000"/>
            <w:sz w:val="20"/>
            <w:szCs w:val="20"/>
            <w:lang w:val="en-US"/>
          </w:rPr>
          <w:t>academy@fa.ru</w:t>
        </w:r>
      </w:hyperlink>
    </w:p>
    <w:p w:rsidR="00D86334" w:rsidRPr="004D4567" w:rsidRDefault="00D86334" w:rsidP="00D86334">
      <w:pPr>
        <w:ind w:firstLine="284"/>
        <w:jc w:val="center"/>
        <w:rPr>
          <w:rStyle w:val="a4"/>
          <w:sz w:val="16"/>
          <w:szCs w:val="16"/>
          <w:lang w:val="en-US"/>
        </w:rPr>
      </w:pPr>
    </w:p>
    <w:p w:rsidR="00D86334" w:rsidRPr="00FC44C5" w:rsidRDefault="00D86334" w:rsidP="00D86334">
      <w:pPr>
        <w:ind w:firstLine="284"/>
        <w:jc w:val="both"/>
        <w:rPr>
          <w:i/>
          <w:sz w:val="22"/>
          <w:szCs w:val="22"/>
          <w:lang w:val="en-US"/>
        </w:rPr>
      </w:pPr>
      <w:r w:rsidRPr="00FC44C5">
        <w:rPr>
          <w:i/>
          <w:sz w:val="22"/>
          <w:szCs w:val="22"/>
          <w:lang w:val="en-US"/>
        </w:rPr>
        <w:t>The article proposes an approach for classifying the consumer's stock completion events from the purchases data of two alternative goods if purchases occur when any of the goods is out of stock. Such event recognition is necessary to further restoration of the dynamics of changes in consumer preferences between the two products, which is carried out using the capacity method of rare events analysis. To determine whether the purchase has occurred due to the completion of the stock or not, observation of the average rate of products consumption helps.</w:t>
      </w:r>
      <w:r w:rsidRPr="00FC44C5">
        <w:rPr>
          <w:sz w:val="22"/>
          <w:szCs w:val="22"/>
          <w:lang w:val="en-US"/>
        </w:rPr>
        <w:t xml:space="preserve"> </w:t>
      </w:r>
      <w:r w:rsidRPr="00FC44C5">
        <w:rPr>
          <w:i/>
          <w:sz w:val="22"/>
          <w:szCs w:val="22"/>
          <w:lang w:val="en-US"/>
        </w:rPr>
        <w:t>This article describes to what attention should be paid in the process of this recognition.</w:t>
      </w:r>
    </w:p>
    <w:p w:rsidR="00D86334" w:rsidRPr="00FC44C5" w:rsidRDefault="00D86334" w:rsidP="00D86334">
      <w:pPr>
        <w:ind w:firstLine="284"/>
        <w:jc w:val="both"/>
        <w:rPr>
          <w:b/>
          <w:bCs/>
          <w:sz w:val="14"/>
          <w:szCs w:val="14"/>
          <w:lang w:val="en-US"/>
        </w:rPr>
      </w:pPr>
    </w:p>
    <w:p w:rsidR="00D86334" w:rsidRPr="00FC44C5" w:rsidRDefault="00D86334" w:rsidP="00D86334">
      <w:pPr>
        <w:ind w:firstLine="284"/>
        <w:jc w:val="both"/>
        <w:rPr>
          <w:sz w:val="22"/>
          <w:szCs w:val="22"/>
          <w:lang w:val="en-US"/>
        </w:rPr>
      </w:pPr>
      <w:r w:rsidRPr="00FC44C5">
        <w:rPr>
          <w:b/>
          <w:sz w:val="22"/>
          <w:szCs w:val="22"/>
          <w:lang w:val="en-US"/>
        </w:rPr>
        <w:t>Keywords:</w:t>
      </w:r>
      <w:r w:rsidRPr="00FC44C5">
        <w:rPr>
          <w:sz w:val="22"/>
          <w:szCs w:val="22"/>
          <w:lang w:val="en-US"/>
        </w:rPr>
        <w:t xml:space="preserve"> rare events, capacitive method, consumption rate, recovery, preference, alternative products, recognition, classification.</w:t>
      </w:r>
    </w:p>
    <w:p w:rsidR="00D86334" w:rsidRDefault="00D86334">
      <w:pPr>
        <w:rPr>
          <w:lang w:val="en-US"/>
        </w:rPr>
      </w:pPr>
    </w:p>
    <w:p w:rsidR="00D86334" w:rsidRPr="00206F09" w:rsidRDefault="00D86334" w:rsidP="00D86334">
      <w:pPr>
        <w:jc w:val="center"/>
        <w:rPr>
          <w:b/>
          <w:color w:val="222222"/>
          <w:shd w:val="clear" w:color="auto" w:fill="FFFFFF"/>
          <w:lang w:val="en-US"/>
        </w:rPr>
      </w:pPr>
      <w:r w:rsidRPr="005E4685">
        <w:rPr>
          <w:b/>
          <w:color w:val="222222"/>
          <w:shd w:val="clear" w:color="auto" w:fill="FFFFFF"/>
          <w:lang w:val="en-US"/>
        </w:rPr>
        <w:t>REFERENCES</w:t>
      </w:r>
    </w:p>
    <w:p w:rsidR="00D86334" w:rsidRPr="005E4685" w:rsidRDefault="00D86334" w:rsidP="00D86334">
      <w:pPr>
        <w:ind w:firstLine="284"/>
        <w:jc w:val="center"/>
        <w:rPr>
          <w:b/>
          <w:bCs/>
          <w:sz w:val="20"/>
          <w:szCs w:val="20"/>
          <w:lang w:val="en-US"/>
        </w:rPr>
      </w:pPr>
    </w:p>
    <w:p w:rsidR="00D86334" w:rsidRPr="004018C4" w:rsidRDefault="00D86334" w:rsidP="00D86334">
      <w:pPr>
        <w:ind w:firstLine="284"/>
        <w:jc w:val="both"/>
        <w:rPr>
          <w:bCs/>
          <w:lang w:val="en-US"/>
        </w:rPr>
      </w:pPr>
      <w:r w:rsidRPr="00206F09">
        <w:rPr>
          <w:bCs/>
          <w:lang w:val="en-US"/>
        </w:rPr>
        <w:t xml:space="preserve">1. </w:t>
      </w:r>
      <w:proofErr w:type="spellStart"/>
      <w:r w:rsidRPr="00206F09">
        <w:rPr>
          <w:bCs/>
          <w:lang w:val="en-US"/>
        </w:rPr>
        <w:t>Korablev</w:t>
      </w:r>
      <w:proofErr w:type="spellEnd"/>
      <w:r w:rsidRPr="00206F09">
        <w:rPr>
          <w:bCs/>
          <w:lang w:val="en-US"/>
        </w:rPr>
        <w:t xml:space="preserve"> </w:t>
      </w:r>
      <w:proofErr w:type="spellStart"/>
      <w:r w:rsidRPr="00206F09">
        <w:rPr>
          <w:bCs/>
          <w:lang w:val="en-US"/>
        </w:rPr>
        <w:t>Yu.A</w:t>
      </w:r>
      <w:proofErr w:type="spellEnd"/>
      <w:r w:rsidRPr="00206F09">
        <w:rPr>
          <w:bCs/>
          <w:lang w:val="en-US"/>
        </w:rPr>
        <w:t xml:space="preserve">. </w:t>
      </w:r>
      <w:proofErr w:type="spellStart"/>
      <w:r w:rsidRPr="00FC44C5">
        <w:rPr>
          <w:i/>
          <w:color w:val="000000"/>
          <w:shd w:val="clear" w:color="auto" w:fill="FFFFFF"/>
          <w:lang w:val="en-US"/>
        </w:rPr>
        <w:t>Modelirovaniye</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i</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vosstanovleniye</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predpochteniy</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pokupateley</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mezhdu</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dvumya</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al'ternativnymi</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tovarami</w:t>
      </w:r>
      <w:proofErr w:type="spellEnd"/>
      <w:r w:rsidRPr="00FC44C5">
        <w:rPr>
          <w:i/>
          <w:color w:val="000000"/>
          <w:shd w:val="clear" w:color="auto" w:fill="FFFFFF"/>
          <w:lang w:val="en-US"/>
        </w:rPr>
        <w:t xml:space="preserve"> s </w:t>
      </w:r>
      <w:proofErr w:type="spellStart"/>
      <w:r w:rsidRPr="00FC44C5">
        <w:rPr>
          <w:i/>
          <w:color w:val="000000"/>
          <w:shd w:val="clear" w:color="auto" w:fill="FFFFFF"/>
          <w:lang w:val="en-US"/>
        </w:rPr>
        <w:t>pomoshch'yu</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yemkostnogo</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metoda</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analiza</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redkikh</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sobytiy</w:t>
      </w:r>
      <w:proofErr w:type="spellEnd"/>
      <w:r w:rsidRPr="00FC44C5">
        <w:rPr>
          <w:i/>
          <w:color w:val="000000"/>
          <w:shd w:val="clear" w:color="auto" w:fill="FFFFFF"/>
          <w:lang w:val="en-US"/>
        </w:rPr>
        <w:t xml:space="preserve"> v </w:t>
      </w:r>
      <w:proofErr w:type="spellStart"/>
      <w:r w:rsidRPr="00FC44C5">
        <w:rPr>
          <w:i/>
          <w:color w:val="000000"/>
          <w:shd w:val="clear" w:color="auto" w:fill="FFFFFF"/>
          <w:lang w:val="en-US"/>
        </w:rPr>
        <w:t>ekonomike</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chast</w:t>
      </w:r>
      <w:proofErr w:type="spellEnd"/>
      <w:r w:rsidRPr="00FC44C5">
        <w:rPr>
          <w:i/>
          <w:color w:val="000000"/>
          <w:shd w:val="clear" w:color="auto" w:fill="FFFFFF"/>
          <w:lang w:val="en-US"/>
        </w:rPr>
        <w:t>' 1)</w:t>
      </w:r>
      <w:r w:rsidRPr="00FC44C5">
        <w:rPr>
          <w:bCs/>
          <w:color w:val="000000"/>
          <w:lang w:val="en-US"/>
        </w:rPr>
        <w:t xml:space="preserve"> </w:t>
      </w:r>
      <w:r w:rsidRPr="00206F09">
        <w:rPr>
          <w:bCs/>
          <w:lang w:val="en-US"/>
        </w:rPr>
        <w:t xml:space="preserve">[Modeling and restoration of customer preferences between two alternative products using the capacitive method of analysis of rare events in the economy (part 1)] // </w:t>
      </w:r>
      <w:r>
        <w:rPr>
          <w:bCs/>
          <w:lang w:val="en-US"/>
        </w:rPr>
        <w:t>News</w:t>
      </w:r>
      <w:r w:rsidRPr="00206F09">
        <w:rPr>
          <w:bCs/>
          <w:lang w:val="en-US"/>
        </w:rPr>
        <w:t xml:space="preserve"> of the </w:t>
      </w:r>
      <w:proofErr w:type="spellStart"/>
      <w:r w:rsidRPr="00206F09">
        <w:rPr>
          <w:bCs/>
          <w:lang w:val="en-US"/>
        </w:rPr>
        <w:t>Kabardino-Balkarian</w:t>
      </w:r>
      <w:proofErr w:type="spellEnd"/>
      <w:r w:rsidRPr="00206F09">
        <w:rPr>
          <w:bCs/>
          <w:lang w:val="en-US"/>
        </w:rPr>
        <w:t xml:space="preserve"> Scientific Center of the Russian Academy of Sciences. Nalchik: Bulletin of the KBSC RAS. 2020. No. 3 (95). Pp. </w:t>
      </w:r>
      <w:r w:rsidRPr="004018C4">
        <w:rPr>
          <w:bCs/>
          <w:lang w:val="en-US"/>
        </w:rPr>
        <w:t>74-91.</w:t>
      </w:r>
    </w:p>
    <w:p w:rsidR="00D86334" w:rsidRPr="00206F09" w:rsidRDefault="00D86334" w:rsidP="00D86334">
      <w:pPr>
        <w:ind w:firstLine="284"/>
        <w:jc w:val="both"/>
        <w:rPr>
          <w:bCs/>
          <w:lang w:val="en-US"/>
        </w:rPr>
      </w:pPr>
      <w:r w:rsidRPr="004018C4">
        <w:rPr>
          <w:bCs/>
          <w:lang w:val="en-US"/>
        </w:rPr>
        <w:t xml:space="preserve">2. </w:t>
      </w:r>
      <w:proofErr w:type="spellStart"/>
      <w:r w:rsidRPr="00206F09">
        <w:rPr>
          <w:bCs/>
          <w:lang w:val="en-US"/>
        </w:rPr>
        <w:t>Korablev</w:t>
      </w:r>
      <w:proofErr w:type="spellEnd"/>
      <w:r w:rsidRPr="004018C4">
        <w:rPr>
          <w:bCs/>
          <w:lang w:val="en-US"/>
        </w:rPr>
        <w:t xml:space="preserve"> </w:t>
      </w:r>
      <w:proofErr w:type="spellStart"/>
      <w:r w:rsidRPr="00206F09">
        <w:rPr>
          <w:bCs/>
          <w:lang w:val="en-US"/>
        </w:rPr>
        <w:t>Yu</w:t>
      </w:r>
      <w:r w:rsidRPr="004018C4">
        <w:rPr>
          <w:bCs/>
          <w:lang w:val="en-US"/>
        </w:rPr>
        <w:t>.</w:t>
      </w:r>
      <w:r w:rsidRPr="00206F09">
        <w:rPr>
          <w:bCs/>
          <w:lang w:val="en-US"/>
        </w:rPr>
        <w:t>A</w:t>
      </w:r>
      <w:proofErr w:type="spellEnd"/>
      <w:r w:rsidRPr="004018C4">
        <w:rPr>
          <w:bCs/>
          <w:lang w:val="en-US"/>
        </w:rPr>
        <w:t xml:space="preserve">. </w:t>
      </w:r>
      <w:proofErr w:type="spellStart"/>
      <w:r w:rsidRPr="00FC44C5">
        <w:rPr>
          <w:i/>
          <w:color w:val="000000"/>
          <w:shd w:val="clear" w:color="auto" w:fill="FFFFFF"/>
          <w:lang w:val="en-US"/>
        </w:rPr>
        <w:t>Yemkostnyy</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metod</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opredeleniya</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funktsii</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skorosti</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potrebleniya</w:t>
      </w:r>
      <w:proofErr w:type="spellEnd"/>
      <w:r w:rsidRPr="00FC44C5">
        <w:rPr>
          <w:i/>
          <w:color w:val="000000"/>
          <w:shd w:val="clear" w:color="auto" w:fill="FFFFFF"/>
          <w:lang w:val="en-US"/>
        </w:rPr>
        <w:t xml:space="preserve"> // </w:t>
      </w:r>
      <w:proofErr w:type="spellStart"/>
      <w:r w:rsidRPr="00FC44C5">
        <w:rPr>
          <w:iCs/>
          <w:color w:val="000000"/>
          <w:shd w:val="clear" w:color="auto" w:fill="FFFFFF"/>
          <w:lang w:val="en-US"/>
        </w:rPr>
        <w:t>Ekonomika</w:t>
      </w:r>
      <w:proofErr w:type="spellEnd"/>
      <w:r w:rsidRPr="00FC44C5">
        <w:rPr>
          <w:iCs/>
          <w:color w:val="000000"/>
          <w:shd w:val="clear" w:color="auto" w:fill="FFFFFF"/>
          <w:lang w:val="en-US"/>
        </w:rPr>
        <w:t xml:space="preserve"> </w:t>
      </w:r>
      <w:proofErr w:type="spellStart"/>
      <w:r w:rsidRPr="00FC44C5">
        <w:rPr>
          <w:iCs/>
          <w:color w:val="000000"/>
          <w:shd w:val="clear" w:color="auto" w:fill="FFFFFF"/>
          <w:lang w:val="en-US"/>
        </w:rPr>
        <w:t>i</w:t>
      </w:r>
      <w:proofErr w:type="spellEnd"/>
      <w:r w:rsidRPr="00FC44C5">
        <w:rPr>
          <w:iCs/>
          <w:color w:val="000000"/>
          <w:shd w:val="clear" w:color="auto" w:fill="FFFFFF"/>
          <w:lang w:val="en-US"/>
        </w:rPr>
        <w:t xml:space="preserve"> </w:t>
      </w:r>
      <w:proofErr w:type="spellStart"/>
      <w:r w:rsidRPr="00FC44C5">
        <w:rPr>
          <w:iCs/>
          <w:color w:val="000000"/>
          <w:shd w:val="clear" w:color="auto" w:fill="FFFFFF"/>
          <w:lang w:val="en-US"/>
        </w:rPr>
        <w:t>menedzhment</w:t>
      </w:r>
      <w:proofErr w:type="spellEnd"/>
      <w:r w:rsidRPr="00FC44C5">
        <w:rPr>
          <w:iCs/>
          <w:color w:val="000000"/>
          <w:shd w:val="clear" w:color="auto" w:fill="FFFFFF"/>
          <w:lang w:val="en-US"/>
        </w:rPr>
        <w:t xml:space="preserve"> </w:t>
      </w:r>
      <w:proofErr w:type="spellStart"/>
      <w:r w:rsidRPr="00FC44C5">
        <w:rPr>
          <w:iCs/>
          <w:color w:val="000000"/>
          <w:shd w:val="clear" w:color="auto" w:fill="FFFFFF"/>
          <w:lang w:val="en-US"/>
        </w:rPr>
        <w:t>sistem</w:t>
      </w:r>
      <w:proofErr w:type="spellEnd"/>
      <w:r w:rsidRPr="00FC44C5">
        <w:rPr>
          <w:iCs/>
          <w:color w:val="000000"/>
          <w:shd w:val="clear" w:color="auto" w:fill="FFFFFF"/>
          <w:lang w:val="en-US"/>
        </w:rPr>
        <w:t xml:space="preserve"> </w:t>
      </w:r>
      <w:proofErr w:type="spellStart"/>
      <w:proofErr w:type="gramStart"/>
      <w:r w:rsidRPr="00FC44C5">
        <w:rPr>
          <w:iCs/>
          <w:color w:val="000000"/>
          <w:shd w:val="clear" w:color="auto" w:fill="FFFFFF"/>
          <w:lang w:val="en-US"/>
        </w:rPr>
        <w:t>upravleniya</w:t>
      </w:r>
      <w:proofErr w:type="spellEnd"/>
      <w:r w:rsidRPr="00FC44C5">
        <w:rPr>
          <w:bCs/>
          <w:color w:val="000000"/>
          <w:lang w:val="en-US"/>
        </w:rPr>
        <w:t xml:space="preserve">  </w:t>
      </w:r>
      <w:r w:rsidRPr="00206F09">
        <w:rPr>
          <w:bCs/>
          <w:lang w:val="en-US"/>
        </w:rPr>
        <w:t>[</w:t>
      </w:r>
      <w:proofErr w:type="gramEnd"/>
      <w:r w:rsidRPr="00206F09">
        <w:rPr>
          <w:bCs/>
          <w:lang w:val="en-US"/>
        </w:rPr>
        <w:t>Capacitive method for determining the consumption rate function. "Economics and management systems management"]. Voronezh: Scientific Book Publishing House. 2015</w:t>
      </w:r>
      <w:r w:rsidRPr="005E4685">
        <w:rPr>
          <w:bCs/>
          <w:lang w:val="en-US"/>
        </w:rPr>
        <w:t xml:space="preserve">. </w:t>
      </w:r>
      <w:r>
        <w:rPr>
          <w:bCs/>
          <w:lang w:val="en-US"/>
        </w:rPr>
        <w:t>No</w:t>
      </w:r>
      <w:r w:rsidRPr="005E4685">
        <w:rPr>
          <w:bCs/>
          <w:lang w:val="en-US"/>
        </w:rPr>
        <w:t>.</w:t>
      </w:r>
      <w:r w:rsidRPr="00206F09">
        <w:rPr>
          <w:bCs/>
          <w:lang w:val="en-US"/>
        </w:rPr>
        <w:t>15 (1.1)</w:t>
      </w:r>
      <w:r w:rsidRPr="005E4685">
        <w:rPr>
          <w:bCs/>
          <w:lang w:val="en-US"/>
        </w:rPr>
        <w:t xml:space="preserve">. </w:t>
      </w:r>
      <w:r>
        <w:rPr>
          <w:bCs/>
        </w:rPr>
        <w:t>Р</w:t>
      </w:r>
      <w:r>
        <w:rPr>
          <w:bCs/>
          <w:lang w:val="en-US"/>
        </w:rPr>
        <w:t>p</w:t>
      </w:r>
      <w:r w:rsidRPr="005E4685">
        <w:rPr>
          <w:bCs/>
          <w:lang w:val="en-US"/>
        </w:rPr>
        <w:t>.</w:t>
      </w:r>
      <w:r w:rsidRPr="00206F09">
        <w:rPr>
          <w:bCs/>
          <w:lang w:val="en-US"/>
        </w:rPr>
        <w:t xml:space="preserve"> 140-150.</w:t>
      </w:r>
    </w:p>
    <w:p w:rsidR="00D86334" w:rsidRPr="002F2A37" w:rsidRDefault="00D86334" w:rsidP="00D86334">
      <w:pPr>
        <w:ind w:firstLine="284"/>
        <w:jc w:val="both"/>
        <w:rPr>
          <w:bCs/>
          <w:lang w:val="en-US"/>
        </w:rPr>
      </w:pPr>
      <w:r w:rsidRPr="00206F09">
        <w:rPr>
          <w:bCs/>
          <w:lang w:val="en-US"/>
        </w:rPr>
        <w:t xml:space="preserve">3. </w:t>
      </w:r>
      <w:proofErr w:type="spellStart"/>
      <w:r w:rsidRPr="00206F09">
        <w:rPr>
          <w:bCs/>
          <w:lang w:val="en-US"/>
        </w:rPr>
        <w:t>Korablev</w:t>
      </w:r>
      <w:proofErr w:type="spellEnd"/>
      <w:r w:rsidRPr="00206F09">
        <w:rPr>
          <w:bCs/>
          <w:lang w:val="en-US"/>
        </w:rPr>
        <w:t xml:space="preserve"> </w:t>
      </w:r>
      <w:proofErr w:type="spellStart"/>
      <w:r w:rsidRPr="00206F09">
        <w:rPr>
          <w:bCs/>
          <w:lang w:val="en-US"/>
        </w:rPr>
        <w:t>Yu.A</w:t>
      </w:r>
      <w:proofErr w:type="spellEnd"/>
      <w:r w:rsidRPr="00206F09">
        <w:rPr>
          <w:bCs/>
          <w:lang w:val="en-US"/>
        </w:rPr>
        <w:t xml:space="preserve">.  </w:t>
      </w:r>
      <w:proofErr w:type="spellStart"/>
      <w:r w:rsidRPr="00FC44C5">
        <w:rPr>
          <w:i/>
          <w:color w:val="000000"/>
          <w:shd w:val="clear" w:color="auto" w:fill="FFFFFF"/>
          <w:lang w:val="en-US"/>
        </w:rPr>
        <w:t>Metod</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vosstanovleniya</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funktsii</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po</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integralam</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dlya</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analiza</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i</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prognozirovaniya</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redkikh</w:t>
      </w:r>
      <w:proofErr w:type="spellEnd"/>
      <w:r w:rsidRPr="00FC44C5">
        <w:rPr>
          <w:i/>
          <w:color w:val="000000"/>
          <w:shd w:val="clear" w:color="auto" w:fill="FFFFFF"/>
          <w:lang w:val="en-US"/>
        </w:rPr>
        <w:t xml:space="preserve"> </w:t>
      </w:r>
      <w:proofErr w:type="spellStart"/>
      <w:r w:rsidRPr="00FC44C5">
        <w:rPr>
          <w:i/>
          <w:color w:val="000000"/>
          <w:shd w:val="clear" w:color="auto" w:fill="FFFFFF"/>
          <w:lang w:val="en-US"/>
        </w:rPr>
        <w:t>sobytiy</w:t>
      </w:r>
      <w:proofErr w:type="spellEnd"/>
      <w:r w:rsidRPr="00FC44C5">
        <w:rPr>
          <w:i/>
          <w:color w:val="000000"/>
          <w:shd w:val="clear" w:color="auto" w:fill="FFFFFF"/>
          <w:lang w:val="en-US"/>
        </w:rPr>
        <w:t xml:space="preserve"> v </w:t>
      </w:r>
      <w:proofErr w:type="spellStart"/>
      <w:r w:rsidRPr="00FC44C5">
        <w:rPr>
          <w:i/>
          <w:color w:val="000000"/>
          <w:shd w:val="clear" w:color="auto" w:fill="FFFFFF"/>
          <w:lang w:val="en-US"/>
        </w:rPr>
        <w:t>ekonomike</w:t>
      </w:r>
      <w:proofErr w:type="spellEnd"/>
      <w:r w:rsidRPr="00FC44C5">
        <w:rPr>
          <w:bCs/>
          <w:i/>
          <w:color w:val="000000"/>
          <w:lang w:val="en-US"/>
        </w:rPr>
        <w:t xml:space="preserve"> </w:t>
      </w:r>
      <w:r w:rsidRPr="00206F09">
        <w:rPr>
          <w:bCs/>
          <w:lang w:val="en-US"/>
        </w:rPr>
        <w:t xml:space="preserve">[A method of recovering a function by integrals for analysis and forecasting of rare events in the economy] // Economics and Mathematical Methods. </w:t>
      </w:r>
      <w:r w:rsidRPr="00E807E5">
        <w:rPr>
          <w:bCs/>
          <w:lang w:val="en-US"/>
        </w:rPr>
        <w:t>2020. No. 3 (in press).</w:t>
      </w:r>
    </w:p>
    <w:p w:rsidR="00D86334" w:rsidRDefault="00D86334">
      <w:pPr>
        <w:rPr>
          <w:lang w:val="en-US"/>
        </w:rPr>
      </w:pPr>
    </w:p>
    <w:p w:rsidR="00D86334" w:rsidRPr="003F63E4" w:rsidRDefault="00D86334" w:rsidP="00D86334">
      <w:pPr>
        <w:ind w:firstLine="284"/>
        <w:jc w:val="both"/>
        <w:rPr>
          <w:b/>
          <w:sz w:val="20"/>
          <w:szCs w:val="20"/>
          <w:u w:val="single"/>
          <w:lang w:val="en-US"/>
        </w:rPr>
      </w:pPr>
      <w:r>
        <w:rPr>
          <w:b/>
          <w:sz w:val="20"/>
          <w:szCs w:val="20"/>
          <w:u w:val="single"/>
          <w:lang w:val="en-US"/>
        </w:rPr>
        <w:t>Information a</w:t>
      </w:r>
      <w:r w:rsidRPr="003F63E4">
        <w:rPr>
          <w:b/>
          <w:sz w:val="20"/>
          <w:szCs w:val="20"/>
          <w:u w:val="single"/>
          <w:lang w:val="en-US"/>
        </w:rPr>
        <w:t>bout the author:</w:t>
      </w:r>
    </w:p>
    <w:p w:rsidR="00D86334" w:rsidRPr="001B3CB8" w:rsidRDefault="00D86334" w:rsidP="00D86334">
      <w:pPr>
        <w:ind w:firstLine="284"/>
        <w:rPr>
          <w:rStyle w:val="a4"/>
          <w:color w:val="000000"/>
          <w:sz w:val="12"/>
          <w:szCs w:val="12"/>
          <w:lang w:val="en-US"/>
        </w:rPr>
      </w:pPr>
    </w:p>
    <w:p w:rsidR="00D86334" w:rsidRPr="00E807E5" w:rsidRDefault="00D86334" w:rsidP="00D86334">
      <w:pPr>
        <w:ind w:firstLine="284"/>
        <w:jc w:val="both"/>
        <w:rPr>
          <w:bCs/>
          <w:color w:val="000000"/>
          <w:sz w:val="20"/>
          <w:szCs w:val="20"/>
          <w:lang w:val="en-US"/>
        </w:rPr>
      </w:pPr>
      <w:proofErr w:type="spellStart"/>
      <w:r w:rsidRPr="00E807E5">
        <w:rPr>
          <w:b/>
          <w:bCs/>
          <w:color w:val="000000"/>
          <w:sz w:val="20"/>
          <w:szCs w:val="20"/>
          <w:lang w:val="en-US"/>
        </w:rPr>
        <w:t>Korablev</w:t>
      </w:r>
      <w:proofErr w:type="spellEnd"/>
      <w:r w:rsidRPr="00E807E5">
        <w:rPr>
          <w:b/>
          <w:bCs/>
          <w:color w:val="000000"/>
          <w:sz w:val="20"/>
          <w:szCs w:val="20"/>
          <w:lang w:val="en-US"/>
        </w:rPr>
        <w:t xml:space="preserve"> Yuri </w:t>
      </w:r>
      <w:proofErr w:type="spellStart"/>
      <w:r w:rsidRPr="00E807E5">
        <w:rPr>
          <w:b/>
          <w:bCs/>
          <w:color w:val="000000"/>
          <w:sz w:val="20"/>
          <w:szCs w:val="20"/>
          <w:lang w:val="en-US"/>
        </w:rPr>
        <w:t>Alexandrovich</w:t>
      </w:r>
      <w:proofErr w:type="spellEnd"/>
      <w:r w:rsidRPr="00E807E5">
        <w:rPr>
          <w:bCs/>
          <w:color w:val="000000"/>
          <w:sz w:val="20"/>
          <w:szCs w:val="20"/>
          <w:lang w:val="en-US"/>
        </w:rPr>
        <w:t>, Ph.D., Associate Professor, Financial University under the Government of the Russian Federation (</w:t>
      </w:r>
      <w:proofErr w:type="spellStart"/>
      <w:r w:rsidRPr="00E807E5">
        <w:rPr>
          <w:bCs/>
          <w:color w:val="000000"/>
          <w:sz w:val="20"/>
          <w:szCs w:val="20"/>
          <w:lang w:val="en-US"/>
        </w:rPr>
        <w:t>Finuniversity</w:t>
      </w:r>
      <w:proofErr w:type="spellEnd"/>
      <w:r w:rsidRPr="00E807E5">
        <w:rPr>
          <w:bCs/>
          <w:color w:val="000000"/>
          <w:sz w:val="20"/>
          <w:szCs w:val="20"/>
          <w:lang w:val="en-US"/>
        </w:rPr>
        <w:t>), Department of System Analysis in Economics.</w:t>
      </w:r>
    </w:p>
    <w:p w:rsidR="00D86334" w:rsidRPr="00E807E5" w:rsidRDefault="00D86334" w:rsidP="00D86334">
      <w:pPr>
        <w:ind w:firstLine="284"/>
        <w:rPr>
          <w:bCs/>
          <w:color w:val="000000"/>
          <w:sz w:val="20"/>
          <w:szCs w:val="20"/>
          <w:lang w:val="en-US"/>
        </w:rPr>
      </w:pPr>
      <w:r w:rsidRPr="00E807E5">
        <w:rPr>
          <w:bCs/>
          <w:color w:val="000000"/>
          <w:sz w:val="20"/>
          <w:szCs w:val="20"/>
          <w:lang w:val="en-US"/>
        </w:rPr>
        <w:t xml:space="preserve">125993, Moscow, </w:t>
      </w:r>
      <w:proofErr w:type="spellStart"/>
      <w:r w:rsidRPr="00E807E5">
        <w:rPr>
          <w:bCs/>
          <w:color w:val="000000"/>
          <w:sz w:val="20"/>
          <w:szCs w:val="20"/>
          <w:lang w:val="en-US"/>
        </w:rPr>
        <w:t>Leningradsky</w:t>
      </w:r>
      <w:proofErr w:type="spellEnd"/>
      <w:r w:rsidRPr="00E807E5">
        <w:rPr>
          <w:bCs/>
          <w:color w:val="000000"/>
          <w:sz w:val="20"/>
          <w:szCs w:val="20"/>
          <w:lang w:val="en-US"/>
        </w:rPr>
        <w:t xml:space="preserve"> prospect, 49.</w:t>
      </w:r>
    </w:p>
    <w:p w:rsidR="00D86334" w:rsidRPr="00E807E5" w:rsidRDefault="00D86334" w:rsidP="00D86334">
      <w:pPr>
        <w:ind w:firstLine="284"/>
        <w:jc w:val="both"/>
        <w:rPr>
          <w:color w:val="000000"/>
          <w:sz w:val="20"/>
          <w:szCs w:val="20"/>
          <w:lang w:val="en-US"/>
        </w:rPr>
      </w:pPr>
      <w:r w:rsidRPr="00E807E5">
        <w:rPr>
          <w:color w:val="000000"/>
          <w:sz w:val="20"/>
          <w:szCs w:val="20"/>
          <w:lang w:val="en-US"/>
        </w:rPr>
        <w:t>Ph. 8-916-882-72-43.</w:t>
      </w:r>
    </w:p>
    <w:p w:rsidR="00D86334" w:rsidRPr="00FC44C5" w:rsidRDefault="00D86334" w:rsidP="00D86334">
      <w:pPr>
        <w:ind w:firstLine="284"/>
        <w:rPr>
          <w:rStyle w:val="a4"/>
          <w:color w:val="000000"/>
          <w:sz w:val="20"/>
          <w:szCs w:val="20"/>
          <w:lang w:val="en-US"/>
        </w:rPr>
      </w:pPr>
      <w:r w:rsidRPr="00E807E5">
        <w:rPr>
          <w:color w:val="000000"/>
          <w:sz w:val="20"/>
          <w:szCs w:val="20"/>
          <w:lang w:val="en-US"/>
        </w:rPr>
        <w:t xml:space="preserve">Email: </w:t>
      </w:r>
      <w:hyperlink r:id="rId6" w:history="1">
        <w:r w:rsidRPr="00FC44C5">
          <w:rPr>
            <w:rStyle w:val="a4"/>
            <w:color w:val="000000"/>
            <w:sz w:val="20"/>
            <w:szCs w:val="20"/>
            <w:lang w:val="en-US"/>
          </w:rPr>
          <w:t>yura-korablyov@yandex.ru</w:t>
        </w:r>
      </w:hyperlink>
    </w:p>
    <w:p w:rsidR="00D86334" w:rsidRPr="00D86334" w:rsidRDefault="00D86334">
      <w:pPr>
        <w:rPr>
          <w:lang w:val="en-US"/>
        </w:rPr>
      </w:pPr>
      <w:bookmarkStart w:id="0" w:name="_GoBack"/>
      <w:bookmarkEnd w:id="0"/>
    </w:p>
    <w:sectPr w:rsidR="00D86334" w:rsidRPr="00D86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70"/>
    <w:rsid w:val="0012295A"/>
    <w:rsid w:val="00C47E70"/>
    <w:rsid w:val="00D86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5F65"/>
  <w15:chartTrackingRefBased/>
  <w15:docId w15:val="{73804252-B245-46FB-8DC6-080E5887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334"/>
    <w:pPr>
      <w:spacing w:after="0" w:line="240" w:lineRule="auto"/>
    </w:pPr>
    <w:rPr>
      <w:rFonts w:ascii="Times New Roman" w:eastAsia="SimSun" w:hAnsi="Times New Roman" w:cs="Times New Roman"/>
      <w:sz w:val="24"/>
      <w:szCs w:val="24"/>
      <w:lang w:eastAsia="ru-RU"/>
    </w:rPr>
  </w:style>
  <w:style w:type="paragraph" w:styleId="2">
    <w:name w:val="heading 2"/>
    <w:basedOn w:val="a"/>
    <w:next w:val="a"/>
    <w:link w:val="20"/>
    <w:qFormat/>
    <w:rsid w:val="00D86334"/>
    <w:pPr>
      <w:keepNext/>
      <w:numPr>
        <w:ilvl w:val="1"/>
        <w:numId w:val="1"/>
      </w:numPr>
      <w:spacing w:before="240" w:after="60"/>
      <w:outlineLvl w:val="1"/>
    </w:pPr>
    <w:rPr>
      <w:rFonts w:ascii="Arial"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86334"/>
    <w:rPr>
      <w:b/>
      <w:bCs/>
    </w:rPr>
  </w:style>
  <w:style w:type="character" w:customStyle="1" w:styleId="20">
    <w:name w:val="Заголовок 2 Знак"/>
    <w:basedOn w:val="a0"/>
    <w:link w:val="2"/>
    <w:rsid w:val="00D86334"/>
    <w:rPr>
      <w:rFonts w:ascii="Arial" w:eastAsia="SimSun" w:hAnsi="Arial" w:cs="Arial"/>
      <w:b/>
      <w:bCs/>
      <w:i/>
      <w:iCs/>
      <w:sz w:val="28"/>
      <w:szCs w:val="28"/>
      <w:lang w:eastAsia="zh-CN"/>
    </w:rPr>
  </w:style>
  <w:style w:type="character" w:styleId="a4">
    <w:name w:val="Hyperlink"/>
    <w:uiPriority w:val="99"/>
    <w:qFormat/>
    <w:rsid w:val="00D86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ra-korablyov@yandex.ru" TargetMode="External"/><Relationship Id="rId5" Type="http://schemas.openxmlformats.org/officeDocument/2006/relationships/hyperlink" Target="mailto:academy@f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2020-09-09T16:49:00Z</dcterms:created>
  <dcterms:modified xsi:type="dcterms:W3CDTF">2020-09-09T16:49:00Z</dcterms:modified>
</cp:coreProperties>
</file>