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8" w:rsidRDefault="00B501F8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B501F8" w:rsidRDefault="00B501F8" w:rsidP="00B96D45">
      <w:pPr>
        <w:jc w:val="center"/>
        <w:rPr>
          <w:b/>
          <w:sz w:val="28"/>
          <w:szCs w:val="28"/>
        </w:rPr>
      </w:pPr>
    </w:p>
    <w:p w:rsidR="00B501F8" w:rsidRDefault="00B501F8" w:rsidP="00B96D45">
      <w:pPr>
        <w:jc w:val="center"/>
        <w:rPr>
          <w:b/>
          <w:sz w:val="28"/>
          <w:szCs w:val="28"/>
        </w:rPr>
      </w:pPr>
      <w:r w:rsidRPr="00B96D45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отечественной истории и этнологии</w:t>
      </w:r>
    </w:p>
    <w:p w:rsidR="00B501F8" w:rsidRDefault="00B501F8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1749"/>
        <w:gridCol w:w="1400"/>
        <w:gridCol w:w="1886"/>
        <w:gridCol w:w="1691"/>
        <w:gridCol w:w="1153"/>
        <w:gridCol w:w="1717"/>
        <w:gridCol w:w="1927"/>
        <w:gridCol w:w="1153"/>
        <w:gridCol w:w="1575"/>
      </w:tblGrid>
      <w:tr w:rsidR="00B501F8" w:rsidRPr="00B96D45" w:rsidTr="000D0C02">
        <w:tc>
          <w:tcPr>
            <w:tcW w:w="53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9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00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886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92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t>1.</w:t>
            </w:r>
          </w:p>
        </w:tc>
        <w:tc>
          <w:tcPr>
            <w:tcW w:w="1749" w:type="dxa"/>
          </w:tcPr>
          <w:p w:rsidR="00B501F8" w:rsidRPr="00CD2B07" w:rsidRDefault="00B501F8" w:rsidP="007328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Аккиева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400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научный сотрудник</w:t>
            </w:r>
            <w:r w:rsidRPr="003F4B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зав. кафедрой</w:t>
            </w:r>
          </w:p>
        </w:tc>
        <w:tc>
          <w:tcPr>
            <w:tcW w:w="1886" w:type="dxa"/>
          </w:tcPr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Методика полевой работы;</w:t>
            </w:r>
          </w:p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Теоретические вопросы этнологии;</w:t>
            </w:r>
          </w:p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Особенности историографического анализа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исторических исследований;</w:t>
            </w:r>
          </w:p>
          <w:p w:rsidR="00B501F8" w:rsidRPr="00F577C8" w:rsidRDefault="00B501F8" w:rsidP="005522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F435A0" w:rsidRDefault="00B501F8" w:rsidP="00F577C8">
            <w:pPr>
              <w:jc w:val="center"/>
              <w:rPr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F435A0" w:rsidRDefault="00B501F8" w:rsidP="00F577C8">
            <w:pPr>
              <w:jc w:val="center"/>
              <w:rPr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профессор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F577C8" w:rsidRDefault="00B501F8" w:rsidP="00F57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38 лет</w:t>
            </w:r>
          </w:p>
        </w:tc>
        <w:tc>
          <w:tcPr>
            <w:tcW w:w="1575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t>2.</w:t>
            </w:r>
          </w:p>
        </w:tc>
        <w:tc>
          <w:tcPr>
            <w:tcW w:w="1749" w:type="dxa"/>
          </w:tcPr>
          <w:p w:rsidR="00B501F8" w:rsidRPr="00CD2B07" w:rsidRDefault="00B501F8" w:rsidP="00732858">
            <w:pPr>
              <w:rPr>
                <w:sz w:val="20"/>
                <w:szCs w:val="20"/>
              </w:rPr>
            </w:pPr>
            <w:proofErr w:type="spellStart"/>
            <w:r w:rsidRPr="00CD2B07">
              <w:rPr>
                <w:sz w:val="20"/>
                <w:szCs w:val="20"/>
              </w:rPr>
              <w:t>Дзамихов</w:t>
            </w:r>
            <w:proofErr w:type="spellEnd"/>
            <w:r w:rsidRPr="00CD2B07">
              <w:rPr>
                <w:sz w:val="20"/>
                <w:szCs w:val="20"/>
              </w:rPr>
              <w:t xml:space="preserve"> </w:t>
            </w:r>
            <w:proofErr w:type="spellStart"/>
            <w:r w:rsidRPr="00CD2B07">
              <w:rPr>
                <w:sz w:val="20"/>
                <w:szCs w:val="20"/>
              </w:rPr>
              <w:t>Касболат</w:t>
            </w:r>
            <w:proofErr w:type="spellEnd"/>
            <w:r w:rsidRPr="00CD2B07">
              <w:rPr>
                <w:sz w:val="20"/>
                <w:szCs w:val="20"/>
              </w:rPr>
              <w:t xml:space="preserve"> </w:t>
            </w:r>
            <w:proofErr w:type="spellStart"/>
            <w:r w:rsidRPr="00CD2B07">
              <w:rPr>
                <w:sz w:val="20"/>
                <w:szCs w:val="20"/>
              </w:rPr>
              <w:t>Фицевич</w:t>
            </w:r>
            <w:proofErr w:type="spellEnd"/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ИГИ КБНЦ РАН, профессор</w:t>
            </w:r>
          </w:p>
        </w:tc>
        <w:tc>
          <w:tcPr>
            <w:tcW w:w="1886" w:type="dxa"/>
          </w:tcPr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Актуальные проблемы исторических исследований;</w:t>
            </w:r>
          </w:p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Методологические проблемы анализа всеобщей истории;</w:t>
            </w:r>
          </w:p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Проблемы этнографии и современного развития Северного Кавказа; </w:t>
            </w:r>
          </w:p>
          <w:p w:rsidR="00B501F8" w:rsidRPr="00F577C8" w:rsidRDefault="00B501F8" w:rsidP="005522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профессор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0D0C02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75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0D0C02">
              <w:rPr>
                <w:sz w:val="20"/>
                <w:szCs w:val="20"/>
              </w:rPr>
              <w:t xml:space="preserve"> лет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t>3.</w:t>
            </w:r>
          </w:p>
        </w:tc>
        <w:tc>
          <w:tcPr>
            <w:tcW w:w="1749" w:type="dxa"/>
          </w:tcPr>
          <w:p w:rsidR="00B501F8" w:rsidRPr="00CD2B07" w:rsidRDefault="00B501F8" w:rsidP="00732858">
            <w:pPr>
              <w:rPr>
                <w:sz w:val="20"/>
                <w:szCs w:val="20"/>
              </w:rPr>
            </w:pPr>
            <w:r w:rsidRPr="00CD2B07">
              <w:rPr>
                <w:sz w:val="20"/>
                <w:szCs w:val="20"/>
              </w:rPr>
              <w:t xml:space="preserve">Абазов Алексей </w:t>
            </w:r>
            <w:proofErr w:type="spellStart"/>
            <w:r w:rsidRPr="00CD2B07">
              <w:rPr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4BC8">
              <w:rPr>
                <w:sz w:val="20"/>
                <w:szCs w:val="20"/>
              </w:rPr>
              <w:t>тарший научный сотрудник, доцент</w:t>
            </w:r>
          </w:p>
        </w:tc>
        <w:tc>
          <w:tcPr>
            <w:tcW w:w="1886" w:type="dxa"/>
          </w:tcPr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Актуальные проблемы истории КБР;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Правовая этнография;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Руководство НИД аспирантов;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Педагогическая практика;</w:t>
            </w:r>
          </w:p>
          <w:p w:rsidR="00B501F8" w:rsidRPr="00F577C8" w:rsidRDefault="00B501F8" w:rsidP="00B744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5. Производственная практика</w:t>
            </w: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кандидат </w:t>
            </w:r>
            <w:r w:rsidRPr="00F435A0">
              <w:rPr>
                <w:sz w:val="20"/>
                <w:szCs w:val="20"/>
              </w:rPr>
              <w:t>исторических наук</w:t>
            </w:r>
          </w:p>
        </w:tc>
        <w:tc>
          <w:tcPr>
            <w:tcW w:w="1153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 w:rsidRPr="00E7389A">
              <w:rPr>
                <w:sz w:val="20"/>
                <w:szCs w:val="20"/>
              </w:rPr>
              <w:t>доцент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Default="00B501F8" w:rsidP="000D0C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</w:t>
            </w:r>
            <w:r>
              <w:rPr>
                <w:sz w:val="18"/>
                <w:szCs w:val="18"/>
              </w:rPr>
              <w:lastRenderedPageBreak/>
              <w:t xml:space="preserve">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.» по обществознанию.</w:t>
            </w:r>
            <w:proofErr w:type="gramEnd"/>
          </w:p>
          <w:p w:rsidR="00B501F8" w:rsidRDefault="00B501F8" w:rsidP="000D0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Повышение квалификации по </w:t>
            </w:r>
            <w:proofErr w:type="gramStart"/>
            <w:r>
              <w:rPr>
                <w:sz w:val="18"/>
                <w:szCs w:val="18"/>
              </w:rPr>
              <w:t>дополнительной профессиональной</w:t>
            </w:r>
            <w:proofErr w:type="gramEnd"/>
            <w:r>
              <w:rPr>
                <w:sz w:val="18"/>
                <w:szCs w:val="18"/>
              </w:rPr>
              <w:t xml:space="preserve"> программе «Противодействие коррупции»,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B501F8" w:rsidRDefault="00B501F8" w:rsidP="000D0C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.» по обществознанию.</w:t>
            </w:r>
            <w:proofErr w:type="gramEnd"/>
          </w:p>
          <w:p w:rsidR="00B501F8" w:rsidRDefault="00B501F8" w:rsidP="000D0C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.» по истории.</w:t>
            </w:r>
            <w:proofErr w:type="gramEnd"/>
          </w:p>
          <w:p w:rsidR="00B501F8" w:rsidRPr="00F577C8" w:rsidRDefault="00B501F8" w:rsidP="000D0C0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- КБГУ, докторантура по специальности 07.00.02 – Отечественная история</w:t>
            </w:r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1575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49" w:type="dxa"/>
          </w:tcPr>
          <w:p w:rsidR="00B501F8" w:rsidRPr="004A7F2F" w:rsidRDefault="00B501F8" w:rsidP="007328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Даняловна</w:t>
            </w:r>
            <w:proofErr w:type="spellEnd"/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4BC8">
              <w:rPr>
                <w:sz w:val="20"/>
                <w:szCs w:val="20"/>
              </w:rPr>
              <w:t>тарший научный сотрудник, доцент</w:t>
            </w:r>
          </w:p>
        </w:tc>
        <w:tc>
          <w:tcPr>
            <w:tcW w:w="1886" w:type="dxa"/>
          </w:tcPr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Педагогика и психология высшей школы.</w:t>
            </w:r>
          </w:p>
          <w:p w:rsidR="00B501F8" w:rsidRPr="00F577C8" w:rsidRDefault="00B501F8" w:rsidP="00B744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2. Основы педагогического мастерства</w:t>
            </w: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 xml:space="preserve">доктор </w:t>
            </w:r>
            <w:r>
              <w:rPr>
                <w:sz w:val="20"/>
                <w:szCs w:val="20"/>
              </w:rPr>
              <w:t>психолог</w:t>
            </w:r>
            <w:r w:rsidRPr="00F435A0">
              <w:rPr>
                <w:sz w:val="20"/>
                <w:szCs w:val="20"/>
              </w:rPr>
              <w:t>ических наук</w:t>
            </w:r>
          </w:p>
        </w:tc>
        <w:tc>
          <w:tcPr>
            <w:tcW w:w="1153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 w:rsidRPr="00E7389A">
              <w:rPr>
                <w:sz w:val="20"/>
                <w:szCs w:val="20"/>
              </w:rPr>
              <w:t>доцент</w:t>
            </w:r>
          </w:p>
        </w:tc>
        <w:tc>
          <w:tcPr>
            <w:tcW w:w="1717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 w:rsidRPr="00E7389A">
              <w:rPr>
                <w:color w:val="000000"/>
                <w:sz w:val="20"/>
                <w:szCs w:val="20"/>
              </w:rPr>
              <w:t xml:space="preserve">37.00.00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Pr="00E7389A">
              <w:rPr>
                <w:color w:val="000000"/>
                <w:sz w:val="20"/>
                <w:szCs w:val="20"/>
              </w:rPr>
              <w:t>Психологические науки</w:t>
            </w:r>
          </w:p>
        </w:tc>
        <w:tc>
          <w:tcPr>
            <w:tcW w:w="1927" w:type="dxa"/>
          </w:tcPr>
          <w:p w:rsidR="00B501F8" w:rsidRPr="00F577C8" w:rsidRDefault="00B501F8" w:rsidP="000D0C0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Переподготовка по программе «Социальная работа в системе социальных служб»,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45 лет</w:t>
            </w:r>
          </w:p>
        </w:tc>
        <w:tc>
          <w:tcPr>
            <w:tcW w:w="1575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49" w:type="dxa"/>
          </w:tcPr>
          <w:p w:rsidR="00B501F8" w:rsidRPr="00CD2B07" w:rsidRDefault="00B501F8" w:rsidP="007328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Зарема</w:t>
            </w:r>
            <w:proofErr w:type="spellEnd"/>
            <w:r>
              <w:rPr>
                <w:sz w:val="20"/>
                <w:szCs w:val="20"/>
              </w:rPr>
              <w:t xml:space="preserve"> Мухамедовна</w:t>
            </w:r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зав. сектором новейшей истории, доцент</w:t>
            </w:r>
          </w:p>
        </w:tc>
        <w:tc>
          <w:tcPr>
            <w:tcW w:w="1886" w:type="dxa"/>
          </w:tcPr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Источниковедение отечественной истории;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Отечественная история;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Этнокультурный </w:t>
            </w:r>
            <w:proofErr w:type="spellStart"/>
            <w:r>
              <w:rPr>
                <w:sz w:val="18"/>
                <w:szCs w:val="18"/>
              </w:rPr>
              <w:t>брендинг</w:t>
            </w:r>
            <w:proofErr w:type="spellEnd"/>
            <w:r>
              <w:rPr>
                <w:sz w:val="18"/>
                <w:szCs w:val="18"/>
              </w:rPr>
              <w:t xml:space="preserve"> как объект этнологических исследований;</w:t>
            </w:r>
          </w:p>
          <w:p w:rsidR="00B501F8" w:rsidRPr="00F577C8" w:rsidRDefault="00B501F8" w:rsidP="00B744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F577C8" w:rsidRDefault="00B501F8" w:rsidP="00F43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  <w:r w:rsidRPr="00F435A0">
              <w:rPr>
                <w:sz w:val="20"/>
                <w:szCs w:val="20"/>
              </w:rPr>
              <w:t xml:space="preserve"> исторических наук</w:t>
            </w:r>
          </w:p>
        </w:tc>
        <w:tc>
          <w:tcPr>
            <w:tcW w:w="1153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Default="00B501F8" w:rsidP="00F666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.» по истории.</w:t>
            </w:r>
            <w:proofErr w:type="gramEnd"/>
          </w:p>
          <w:p w:rsidR="00B501F8" w:rsidRPr="001B0E65" w:rsidRDefault="00B501F8" w:rsidP="00F666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.» по обществознанию.</w:t>
            </w:r>
            <w:proofErr w:type="gramEnd"/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31 год</w:t>
            </w:r>
          </w:p>
        </w:tc>
        <w:tc>
          <w:tcPr>
            <w:tcW w:w="157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31 год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t>6.</w:t>
            </w:r>
          </w:p>
        </w:tc>
        <w:tc>
          <w:tcPr>
            <w:tcW w:w="1749" w:type="dxa"/>
          </w:tcPr>
          <w:p w:rsidR="00B501F8" w:rsidRPr="00CD2B07" w:rsidRDefault="00B501F8" w:rsidP="0073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Прасолов Дмитрий Николаевич</w:t>
            </w:r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сектором этнологии и этнографии, доцент</w:t>
            </w:r>
          </w:p>
        </w:tc>
        <w:tc>
          <w:tcPr>
            <w:tcW w:w="1886" w:type="dxa"/>
          </w:tcPr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Этнография народов мира.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Актуальные вопросы современной мировой историографии;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Этнокультурные процессы на Северном Кавказе в условиях глобализации;</w:t>
            </w:r>
          </w:p>
          <w:p w:rsidR="00B501F8" w:rsidRPr="00F577C8" w:rsidRDefault="00B501F8" w:rsidP="00B744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  <w:r w:rsidRPr="00F435A0">
              <w:rPr>
                <w:sz w:val="20"/>
                <w:szCs w:val="20"/>
              </w:rPr>
              <w:t xml:space="preserve"> исторических наук</w:t>
            </w:r>
          </w:p>
        </w:tc>
        <w:tc>
          <w:tcPr>
            <w:tcW w:w="1153" w:type="dxa"/>
          </w:tcPr>
          <w:p w:rsidR="00B501F8" w:rsidRPr="009E2790" w:rsidRDefault="00B501F8" w:rsidP="00F577C8">
            <w:pPr>
              <w:jc w:val="center"/>
              <w:rPr>
                <w:sz w:val="20"/>
                <w:szCs w:val="20"/>
              </w:rPr>
            </w:pPr>
            <w:r w:rsidRPr="009E2790">
              <w:rPr>
                <w:sz w:val="20"/>
                <w:szCs w:val="20"/>
              </w:rPr>
              <w:t>доцент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Default="00B501F8" w:rsidP="00F666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2014г.» по истории.</w:t>
            </w:r>
            <w:proofErr w:type="gramEnd"/>
          </w:p>
          <w:p w:rsidR="00B501F8" w:rsidRDefault="00B501F8" w:rsidP="00F666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.» по обществознанию.</w:t>
            </w:r>
            <w:proofErr w:type="gramEnd"/>
          </w:p>
          <w:p w:rsidR="00B501F8" w:rsidRDefault="00B501F8" w:rsidP="00F666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Курс обучения по </w:t>
            </w:r>
            <w:r>
              <w:rPr>
                <w:sz w:val="18"/>
                <w:szCs w:val="18"/>
              </w:rPr>
              <w:lastRenderedPageBreak/>
              <w:t xml:space="preserve">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.» по истории.</w:t>
            </w:r>
            <w:proofErr w:type="gramEnd"/>
          </w:p>
          <w:p w:rsidR="00B501F8" w:rsidRPr="001B0E65" w:rsidRDefault="00B501F8" w:rsidP="00F666B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2015г.» по обществознанию</w:t>
            </w:r>
            <w:proofErr w:type="gramEnd"/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157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18 лет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lastRenderedPageBreak/>
              <w:t>7.</w:t>
            </w:r>
          </w:p>
        </w:tc>
        <w:tc>
          <w:tcPr>
            <w:tcW w:w="1749" w:type="dxa"/>
          </w:tcPr>
          <w:p w:rsidR="00B501F8" w:rsidRDefault="00B501F8" w:rsidP="0073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Боров Аслан </w:t>
            </w:r>
            <w:proofErr w:type="spellStart"/>
            <w:r>
              <w:rPr>
                <w:sz w:val="20"/>
                <w:szCs w:val="20"/>
              </w:rPr>
              <w:t>Хажисмелович</w:t>
            </w:r>
            <w:proofErr w:type="spellEnd"/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профессор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t>8.</w:t>
            </w:r>
          </w:p>
        </w:tc>
        <w:tc>
          <w:tcPr>
            <w:tcW w:w="1749" w:type="dxa"/>
          </w:tcPr>
          <w:p w:rsidR="00B501F8" w:rsidRDefault="00B501F8" w:rsidP="007328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Кушхабиев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Анзор</w:t>
            </w:r>
            <w:proofErr w:type="spellEnd"/>
            <w:r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 w:rsidRPr="00E7389A">
              <w:rPr>
                <w:sz w:val="20"/>
                <w:szCs w:val="20"/>
              </w:rPr>
              <w:t>профессор</w:t>
            </w:r>
          </w:p>
        </w:tc>
        <w:tc>
          <w:tcPr>
            <w:tcW w:w="1717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01F8" w:rsidRPr="00B96D45" w:rsidRDefault="00B501F8" w:rsidP="00B96D45">
      <w:pPr>
        <w:jc w:val="center"/>
        <w:rPr>
          <w:b/>
          <w:sz w:val="28"/>
          <w:szCs w:val="28"/>
        </w:rPr>
      </w:pPr>
    </w:p>
    <w:sectPr w:rsidR="00B501F8" w:rsidRPr="00B96D45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45"/>
    <w:rsid w:val="000B5B03"/>
    <w:rsid w:val="000D0C02"/>
    <w:rsid w:val="001B0E65"/>
    <w:rsid w:val="002072AB"/>
    <w:rsid w:val="002F5368"/>
    <w:rsid w:val="003F4BC8"/>
    <w:rsid w:val="004A7F2F"/>
    <w:rsid w:val="004F3C2E"/>
    <w:rsid w:val="0054028F"/>
    <w:rsid w:val="0055220F"/>
    <w:rsid w:val="005A5D6E"/>
    <w:rsid w:val="00732858"/>
    <w:rsid w:val="007C6777"/>
    <w:rsid w:val="008E313A"/>
    <w:rsid w:val="008F6D2A"/>
    <w:rsid w:val="009E2790"/>
    <w:rsid w:val="00B501F8"/>
    <w:rsid w:val="00B744CD"/>
    <w:rsid w:val="00B96D45"/>
    <w:rsid w:val="00C74343"/>
    <w:rsid w:val="00C90C9D"/>
    <w:rsid w:val="00CD2B07"/>
    <w:rsid w:val="00D20560"/>
    <w:rsid w:val="00D605F9"/>
    <w:rsid w:val="00E7389A"/>
    <w:rsid w:val="00EF03D5"/>
    <w:rsid w:val="00F32C53"/>
    <w:rsid w:val="00F435A0"/>
    <w:rsid w:val="00F577C8"/>
    <w:rsid w:val="00F6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2017-05-31T13:02:00Z</dcterms:created>
  <dcterms:modified xsi:type="dcterms:W3CDTF">2017-05-31T13:02:00Z</dcterms:modified>
</cp:coreProperties>
</file>