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7403B4" w:rsidRDefault="007403B4" w:rsidP="007403B4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b/>
          <w:bCs/>
          <w:color w:val="000000" w:themeColor="text1"/>
          <w:sz w:val="28"/>
          <w:szCs w:val="28"/>
        </w:rPr>
        <w:t>БИТОКОВА СВЕТЛАНА ХАУТИЕВНА</w:t>
      </w:r>
      <w:bookmarkEnd w:id="0"/>
      <w:r>
        <w:rPr>
          <w:b/>
          <w:bCs/>
          <w:color w:val="000000" w:themeColor="text1"/>
          <w:sz w:val="28"/>
          <w:szCs w:val="28"/>
        </w:rPr>
        <w:t xml:space="preserve"> - </w:t>
      </w:r>
      <w:r>
        <w:rPr>
          <w:bCs/>
          <w:color w:val="000000" w:themeColor="text1"/>
          <w:sz w:val="28"/>
          <w:szCs w:val="28"/>
        </w:rPr>
        <w:t xml:space="preserve">доктор филологических наук, профессор кафедры английского языка КБГУ им. Х.М. </w:t>
      </w:r>
      <w:proofErr w:type="spellStart"/>
      <w:r>
        <w:rPr>
          <w:bCs/>
          <w:color w:val="000000" w:themeColor="text1"/>
          <w:sz w:val="28"/>
          <w:szCs w:val="28"/>
        </w:rPr>
        <w:t>Бербекова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7403B4" w:rsidRDefault="007403B4" w:rsidP="007403B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Образование</w:t>
      </w:r>
      <w:r>
        <w:rPr>
          <w:color w:val="000000" w:themeColor="text1"/>
          <w:sz w:val="28"/>
          <w:szCs w:val="28"/>
        </w:rPr>
        <w:t>: Филолог. Преподаватель английского языка</w:t>
      </w:r>
    </w:p>
    <w:p w:rsidR="007403B4" w:rsidRDefault="007403B4" w:rsidP="007403B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Стаж работы</w:t>
      </w:r>
      <w:r>
        <w:rPr>
          <w:color w:val="000000" w:themeColor="text1"/>
          <w:sz w:val="28"/>
          <w:szCs w:val="28"/>
        </w:rPr>
        <w:t>: 36 лет</w:t>
      </w:r>
    </w:p>
    <w:p w:rsidR="007403B4" w:rsidRDefault="007403B4" w:rsidP="007403B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Данные о повышении квалификации: </w:t>
      </w:r>
      <w:r>
        <w:rPr>
          <w:color w:val="000000" w:themeColor="text1"/>
          <w:sz w:val="28"/>
          <w:szCs w:val="28"/>
        </w:rPr>
        <w:t xml:space="preserve">ИПК и ПРО КБГУ – «Подготовка членов предметных комиссий по проверке выполнения заданий с развернутым ответом экзаменационных работ ЕГЭ 2015 г. (18 час); </w:t>
      </w:r>
      <w:proofErr w:type="gramStart"/>
      <w:r>
        <w:rPr>
          <w:color w:val="000000" w:themeColor="text1"/>
          <w:sz w:val="28"/>
          <w:szCs w:val="28"/>
        </w:rPr>
        <w:t xml:space="preserve">ФГБНУ Федеральный институт педагогических измерений, г. Москва «Совершенствование подходов к оцениванию развернутых ответов экзаменационных работ участников единого государственного экзамена экспертами предметных комиссий субъектов Российской Федерации» Английский язык Письменная часть 3 марта 2016 г.; </w:t>
      </w:r>
      <w:proofErr w:type="spellStart"/>
      <w:r>
        <w:rPr>
          <w:color w:val="000000" w:themeColor="text1"/>
          <w:sz w:val="28"/>
          <w:szCs w:val="28"/>
        </w:rPr>
        <w:t>Битокова</w:t>
      </w:r>
      <w:proofErr w:type="spellEnd"/>
      <w:r>
        <w:rPr>
          <w:color w:val="000000" w:themeColor="text1"/>
          <w:sz w:val="28"/>
          <w:szCs w:val="28"/>
        </w:rPr>
        <w:t xml:space="preserve"> С.Х. ФГБНУ Федеральный институт педагогических измерений, г. Москва «Совершенствование подходов к оцениванию развернутых ответов экзаменационных работ участников единого государственного экзамена экспертами предметных комиссий субъектов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 Английский язык Устная часть 4 марта 2016 г.</w:t>
      </w:r>
    </w:p>
    <w:p w:rsidR="007403B4" w:rsidRDefault="007403B4" w:rsidP="007403B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Преподаваемые дисциплины:</w:t>
      </w:r>
      <w:r>
        <w:rPr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Актуальные проблемы теории английского языка; Когнитивная семантика; </w:t>
      </w:r>
      <w:proofErr w:type="spellStart"/>
      <w:r>
        <w:rPr>
          <w:color w:val="000000" w:themeColor="text1"/>
          <w:sz w:val="28"/>
          <w:szCs w:val="28"/>
        </w:rPr>
        <w:t>Лингвокогнитивные</w:t>
      </w:r>
      <w:proofErr w:type="spellEnd"/>
      <w:r>
        <w:rPr>
          <w:color w:val="000000" w:themeColor="text1"/>
          <w:sz w:val="28"/>
          <w:szCs w:val="28"/>
        </w:rPr>
        <w:t xml:space="preserve"> аспекты межкультурной коммуникации; Углубленный курс английского языка; Актуальные проблемы </w:t>
      </w:r>
      <w:proofErr w:type="spellStart"/>
      <w:r>
        <w:rPr>
          <w:color w:val="000000" w:themeColor="text1"/>
          <w:sz w:val="28"/>
          <w:szCs w:val="28"/>
        </w:rPr>
        <w:t>когнитологии</w:t>
      </w:r>
      <w:proofErr w:type="spellEnd"/>
      <w:r>
        <w:rPr>
          <w:color w:val="000000" w:themeColor="text1"/>
          <w:sz w:val="28"/>
          <w:szCs w:val="28"/>
        </w:rPr>
        <w:t xml:space="preserve"> в современном зарубежном языкознании; Языковая картина мира; Проблемы лексической и синтаксической семантики; Практический курс английского языка; Теория перевода</w:t>
      </w:r>
    </w:p>
    <w:p w:rsidR="007403B4" w:rsidRDefault="007403B4" w:rsidP="007403B4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bCs/>
          <w:color w:val="000000" w:themeColor="text1"/>
          <w:sz w:val="28"/>
          <w:szCs w:val="28"/>
        </w:rPr>
        <w:t>Битокова</w:t>
      </w:r>
      <w:proofErr w:type="spellEnd"/>
      <w:r>
        <w:rPr>
          <w:bCs/>
          <w:color w:val="000000" w:themeColor="text1"/>
          <w:sz w:val="28"/>
          <w:szCs w:val="28"/>
        </w:rPr>
        <w:t xml:space="preserve"> С.Х. имеет награды</w:t>
      </w:r>
      <w:r>
        <w:rPr>
          <w:b/>
          <w:bCs/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Почетная грамота министерства образования науки и КБР - 2008; Почетная грамота министерства образования науки и КБР - 2009;</w:t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</w:rPr>
        <w:t>Certificate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of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Appreciation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First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International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Medical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Conference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October</w:t>
      </w:r>
      <w:proofErr w:type="spellEnd"/>
      <w:r>
        <w:rPr>
          <w:color w:val="000000" w:themeColor="text1"/>
          <w:sz w:val="28"/>
          <w:szCs w:val="28"/>
        </w:rPr>
        <w:t xml:space="preserve"> 2008) </w:t>
      </w:r>
      <w:proofErr w:type="spellStart"/>
      <w:r>
        <w:rPr>
          <w:color w:val="000000" w:themeColor="text1"/>
          <w:sz w:val="28"/>
          <w:szCs w:val="28"/>
        </w:rPr>
        <w:t>from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Federations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of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Circassion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Association</w:t>
      </w:r>
      <w:proofErr w:type="spellEnd"/>
      <w:r>
        <w:rPr>
          <w:color w:val="000000" w:themeColor="text1"/>
          <w:sz w:val="28"/>
          <w:szCs w:val="28"/>
        </w:rPr>
        <w:t>) - 2008;</w:t>
      </w:r>
      <w:r>
        <w:rPr>
          <w:color w:val="000000" w:themeColor="text1"/>
          <w:sz w:val="28"/>
          <w:szCs w:val="28"/>
        </w:rPr>
        <w:br/>
        <w:t>Почетная Грамота Администрации президента КБР, 2008;</w:t>
      </w:r>
      <w:proofErr w:type="gramEnd"/>
      <w:r>
        <w:rPr>
          <w:color w:val="000000" w:themeColor="text1"/>
          <w:sz w:val="28"/>
          <w:szCs w:val="28"/>
        </w:rPr>
        <w:br/>
        <w:t>Почетная грамота за активное участие в разработке заданий для муниципального этапа и проверке олимпиадных работ регионального этапа Всероссийской предметной олимпиады школьников в 2012-2013 г. и в связи с празднованием Международного женского дня 8 марта (КБГУ); Почетная грамота КБГУ ко дню Филолога 2013.</w:t>
      </w:r>
    </w:p>
    <w:p w:rsidR="007403B4" w:rsidRDefault="007403B4" w:rsidP="007403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Контакты</w:t>
      </w:r>
    </w:p>
    <w:p w:rsidR="007403B4" w:rsidRPr="00CC0B09" w:rsidRDefault="007403B4" w:rsidP="007403B4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E-mail</w:t>
      </w:r>
      <w:r>
        <w:rPr>
          <w:color w:val="000000" w:themeColor="text1"/>
          <w:sz w:val="28"/>
          <w:szCs w:val="28"/>
          <w:lang w:val="en-US"/>
        </w:rPr>
        <w:t>: rinkas@rambler.ru</w:t>
      </w:r>
    </w:p>
    <w:p w:rsidR="007403B4" w:rsidRPr="000A69A8" w:rsidRDefault="007403B4" w:rsidP="007403B4">
      <w:pPr>
        <w:ind w:firstLine="709"/>
        <w:jc w:val="both"/>
        <w:rPr>
          <w:sz w:val="28"/>
          <w:szCs w:val="28"/>
        </w:rPr>
      </w:pPr>
    </w:p>
    <w:p w:rsidR="00AB70EE" w:rsidRPr="00CF0645" w:rsidRDefault="00AB70EE" w:rsidP="00AB70EE">
      <w:pPr>
        <w:jc w:val="both"/>
        <w:rPr>
          <w:sz w:val="28"/>
          <w:szCs w:val="28"/>
        </w:rPr>
      </w:pPr>
    </w:p>
    <w:p w:rsidR="00AB70EE" w:rsidRDefault="00AB70EE" w:rsidP="00AB70EE">
      <w:pPr>
        <w:ind w:firstLine="708"/>
        <w:rPr>
          <w:b/>
          <w:bCs/>
          <w:sz w:val="28"/>
          <w:szCs w:val="28"/>
        </w:rPr>
      </w:pP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C6"/>
    <w:multiLevelType w:val="hybridMultilevel"/>
    <w:tmpl w:val="D8748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4032DE"/>
    <w:multiLevelType w:val="hybridMultilevel"/>
    <w:tmpl w:val="661A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261AE4"/>
    <w:rsid w:val="00361155"/>
    <w:rsid w:val="00464E70"/>
    <w:rsid w:val="00565F42"/>
    <w:rsid w:val="0057628A"/>
    <w:rsid w:val="006046BD"/>
    <w:rsid w:val="007403B4"/>
    <w:rsid w:val="00797836"/>
    <w:rsid w:val="00A67B90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2017-10-24T09:49:00Z</dcterms:created>
  <dcterms:modified xsi:type="dcterms:W3CDTF">2017-10-24T09:49:00Z</dcterms:modified>
</cp:coreProperties>
</file>