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B6" w:rsidRPr="00572EB6" w:rsidRDefault="00572EB6" w:rsidP="0057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Профессорско-преподавательский состав </w:t>
      </w:r>
    </w:p>
    <w:p w:rsidR="00572EB6" w:rsidRPr="00572EB6" w:rsidRDefault="00572EB6" w:rsidP="0057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Межвузовской базовой кафедры математического моделирования</w:t>
      </w:r>
    </w:p>
    <w:p w:rsidR="00572EB6" w:rsidRPr="00572EB6" w:rsidRDefault="00572EB6" w:rsidP="00572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32E" w:rsidRPr="007C032E" w:rsidRDefault="007C032E" w:rsidP="007C03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C0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АЛИХАНОВ АНАТОЛИЙ АЛИЕВИЧ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кандидат физико-математических наук. </w:t>
      </w:r>
    </w:p>
    <w:p w:rsidR="007C032E" w:rsidRPr="007C032E" w:rsidRDefault="007C032E" w:rsidP="007C03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2004 году Алиханов А.А. под руководством доктора физико-математических наук, профессора М.Х. </w:t>
      </w:r>
      <w:proofErr w:type="spellStart"/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Шханукова-Лафишева</w:t>
      </w:r>
      <w:proofErr w:type="spellEnd"/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 и защитил магистерскую диссертацию на тему «Разностные методы решения краевых задач для волнового уравнения с дробной производной по времени» с присуждением степени магистра прикладной математики и информатики.</w:t>
      </w:r>
    </w:p>
    <w:p w:rsidR="007C032E" w:rsidRPr="007C032E" w:rsidRDefault="007C032E" w:rsidP="007C03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2004 году Алиханов А.А. поступил в аспирантуру по специальности «Вычислительная математика» (научный руководитель М.Х. </w:t>
      </w:r>
      <w:proofErr w:type="spellStart"/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Шхануков-Лафишев</w:t>
      </w:r>
      <w:proofErr w:type="spellEnd"/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том же году начал работать ассистентом кафедры вычислительной математики КБГУ.</w:t>
      </w:r>
    </w:p>
    <w:p w:rsidR="007C032E" w:rsidRPr="007C032E" w:rsidRDefault="007C032E" w:rsidP="007C03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2007 году окончил аспирантуру с представлением кандидатской диссертации. В 2009 году на диссертационном совете при Московском государственном университете им. М.В. Ломоносова защитил кандидатскую диссертацию на тему «Разностные методы решения краевых задач для некоторых классов нагруженных дифференциальных уравнений» с присуждением степени кандидата физико-математических наук по специальности «Вычислительная математика».</w:t>
      </w:r>
    </w:p>
    <w:p w:rsidR="007C032E" w:rsidRPr="007C032E" w:rsidRDefault="007C032E" w:rsidP="007C0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Финансируемые НИР:</w:t>
      </w:r>
    </w:p>
    <w:p w:rsidR="007C032E" w:rsidRPr="007C032E" w:rsidRDefault="007C032E" w:rsidP="007C0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Алиханова А.А. выполнены следующие проекты:</w:t>
      </w:r>
    </w:p>
    <w:p w:rsidR="007C032E" w:rsidRPr="007C032E" w:rsidRDefault="007C032E" w:rsidP="007C032E">
      <w:pPr>
        <w:widowControl w:val="0"/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32E">
        <w:rPr>
          <w:rFonts w:ascii="Times New Roman" w:eastAsia="Calibri" w:hAnsi="Times New Roman" w:cs="Times New Roman"/>
          <w:sz w:val="28"/>
          <w:szCs w:val="28"/>
        </w:rPr>
        <w:t>Гранта Российского фонда фундаментальных исследований. Тема проекта: «Численные методы решения краевых задач для дифференциальных уравнений с частными производными дробного, переменного и распределенного порядков»;</w:t>
      </w:r>
    </w:p>
    <w:p w:rsidR="007C032E" w:rsidRPr="007C032E" w:rsidRDefault="007C032E" w:rsidP="007C032E">
      <w:pPr>
        <w:widowControl w:val="0"/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32E">
        <w:rPr>
          <w:rFonts w:ascii="Times New Roman" w:eastAsia="Calibri" w:hAnsi="Times New Roman" w:cs="Times New Roman"/>
          <w:sz w:val="28"/>
          <w:szCs w:val="28"/>
        </w:rPr>
        <w:t xml:space="preserve">Гранта Президента Российской Федерации для государственной поддержки молодых российских ученых. Тема проекта: «Разностные методы решения краевых задач для дифференциальных уравнений с операторами дробного </w:t>
      </w:r>
      <w:proofErr w:type="spellStart"/>
      <w:r w:rsidRPr="007C032E">
        <w:rPr>
          <w:rFonts w:ascii="Times New Roman" w:eastAsia="Calibri" w:hAnsi="Times New Roman" w:cs="Times New Roman"/>
          <w:sz w:val="28"/>
          <w:szCs w:val="28"/>
        </w:rPr>
        <w:t>интегро</w:t>
      </w:r>
      <w:proofErr w:type="spellEnd"/>
      <w:r w:rsidRPr="007C032E">
        <w:rPr>
          <w:rFonts w:ascii="Times New Roman" w:eastAsia="Calibri" w:hAnsi="Times New Roman" w:cs="Times New Roman"/>
          <w:sz w:val="28"/>
          <w:szCs w:val="28"/>
        </w:rPr>
        <w:t xml:space="preserve"> - дифференцирования»</w:t>
      </w:r>
    </w:p>
    <w:p w:rsidR="007C032E" w:rsidRPr="007C032E" w:rsidRDefault="007C032E" w:rsidP="007C0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конференций:</w:t>
      </w:r>
    </w:p>
    <w:p w:rsidR="007C032E" w:rsidRPr="007C032E" w:rsidRDefault="007C032E" w:rsidP="007C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Алиханов А.А. являлся председателем оргкомитета международных конференций: </w:t>
      </w:r>
    </w:p>
    <w:p w:rsidR="007C032E" w:rsidRPr="007C032E" w:rsidRDefault="007C032E" w:rsidP="007C032E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32E">
        <w:rPr>
          <w:rFonts w:ascii="Times New Roman" w:eastAsia="Calibri" w:hAnsi="Times New Roman" w:cs="Times New Roman"/>
          <w:sz w:val="28"/>
          <w:szCs w:val="28"/>
          <w:lang w:val="en-US"/>
        </w:rPr>
        <w:t>International Russian-Chinese Conference “Actual Problems of Applied Mathematics and Physics” and School for Young Scientists “Nonlocal Boundary Problems and Modern problems of Algebra, Analysis and Informatics”. Elbrus</w:t>
      </w:r>
      <w:r w:rsidRPr="007C03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C032E">
        <w:rPr>
          <w:rFonts w:ascii="Times New Roman" w:eastAsia="Calibri" w:hAnsi="Times New Roman" w:cs="Times New Roman"/>
          <w:sz w:val="28"/>
          <w:szCs w:val="28"/>
          <w:lang w:val="en-US"/>
        </w:rPr>
        <w:t>Kabardino</w:t>
      </w:r>
      <w:proofErr w:type="spellEnd"/>
      <w:r w:rsidRPr="007C032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C032E">
        <w:rPr>
          <w:rFonts w:ascii="Times New Roman" w:eastAsia="Calibri" w:hAnsi="Times New Roman" w:cs="Times New Roman"/>
          <w:sz w:val="28"/>
          <w:szCs w:val="28"/>
          <w:lang w:val="en-US"/>
        </w:rPr>
        <w:t>Balkarian</w:t>
      </w:r>
      <w:proofErr w:type="spellEnd"/>
      <w:r w:rsidRPr="007C0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32E">
        <w:rPr>
          <w:rFonts w:ascii="Times New Roman" w:eastAsia="Calibri" w:hAnsi="Times New Roman" w:cs="Times New Roman"/>
          <w:sz w:val="28"/>
          <w:szCs w:val="28"/>
          <w:lang w:val="en-US"/>
        </w:rPr>
        <w:t>Republic</w:t>
      </w:r>
      <w:r w:rsidRPr="007C03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C032E">
        <w:rPr>
          <w:rFonts w:ascii="Times New Roman" w:eastAsia="Calibri" w:hAnsi="Times New Roman" w:cs="Times New Roman"/>
          <w:sz w:val="28"/>
          <w:szCs w:val="28"/>
          <w:lang w:val="en-US"/>
        </w:rPr>
        <w:t>December</w:t>
      </w:r>
      <w:r w:rsidRPr="007C032E">
        <w:rPr>
          <w:rFonts w:ascii="Times New Roman" w:eastAsia="Calibri" w:hAnsi="Times New Roman" w:cs="Times New Roman"/>
          <w:sz w:val="28"/>
          <w:szCs w:val="28"/>
        </w:rPr>
        <w:t xml:space="preserve"> 14-18, 2015. (Конференция проведена при финансовой поддержке Российского Фонда Фундаментальных Исследований, проект №15-01-20965-г, руководитель проекта Алиханов А.А.)</w:t>
      </w:r>
    </w:p>
    <w:p w:rsidR="007C032E" w:rsidRPr="007C032E" w:rsidRDefault="007C032E" w:rsidP="007C032E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3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Международная конференция “Актуальные проблемы прикладной математики и информатики” и </w:t>
      </w:r>
      <w:r w:rsidRPr="007C032E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Pr="007C032E">
        <w:rPr>
          <w:rFonts w:ascii="Times New Roman" w:eastAsia="Calibri" w:hAnsi="Times New Roman" w:cs="Times New Roman"/>
          <w:sz w:val="28"/>
          <w:szCs w:val="28"/>
        </w:rPr>
        <w:t xml:space="preserve"> школы молодых ученых “Нелокальные краевые задачи и современные проблемы анализа и информатики”. </w:t>
      </w:r>
      <w:proofErr w:type="spellStart"/>
      <w:r w:rsidRPr="007C032E">
        <w:rPr>
          <w:rFonts w:ascii="Times New Roman" w:eastAsia="Calibri" w:hAnsi="Times New Roman" w:cs="Times New Roman"/>
          <w:sz w:val="28"/>
          <w:szCs w:val="28"/>
        </w:rPr>
        <w:t>Терскол</w:t>
      </w:r>
      <w:proofErr w:type="spellEnd"/>
      <w:r w:rsidRPr="007C032E">
        <w:rPr>
          <w:rFonts w:ascii="Times New Roman" w:eastAsia="Calibri" w:hAnsi="Times New Roman" w:cs="Times New Roman"/>
          <w:sz w:val="28"/>
          <w:szCs w:val="28"/>
        </w:rPr>
        <w:t>, Кабардино-Балкарская республика, 2016. (Конференция проведена при финансовой поддержке Российского Фонда Фундаментальных Исследований, проект №16-01-20738-г, руководитель проекта Алиханов А.А.)</w:t>
      </w:r>
    </w:p>
    <w:p w:rsidR="007C032E" w:rsidRPr="007C032E" w:rsidRDefault="007C032E" w:rsidP="007C032E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32E">
        <w:rPr>
          <w:rFonts w:ascii="Times New Roman" w:eastAsia="Calibri" w:hAnsi="Times New Roman" w:cs="Times New Roman"/>
          <w:sz w:val="28"/>
          <w:szCs w:val="28"/>
        </w:rPr>
        <w:t>Международная конференция “Актуальные проблемы прикладной математики и физики”. Нальчик, ИПМА КБНЦ РАН, 2017. (Конференция проведена при финансовой поддержке Российского Фонда Фундаментальных Исследований, проект №17-01-20078-г, руководитель проекта Алиханов А.А.)</w:t>
      </w:r>
    </w:p>
    <w:p w:rsidR="007C032E" w:rsidRPr="007C032E" w:rsidRDefault="007C032E" w:rsidP="007C03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Международная деятельность:</w:t>
      </w:r>
    </w:p>
    <w:p w:rsidR="007C032E" w:rsidRPr="007C032E" w:rsidRDefault="007C032E" w:rsidP="007C032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Принято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очное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участие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конференции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«Computational Methods in Applied Mathematics (CMAM-7)»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докладом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тему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«A difference scheme for the tempered time fractional diffusion equation»,  July 31 - August 6, 2016, University of </w:t>
      </w:r>
      <w:proofErr w:type="spellStart"/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Jyväskylä</w:t>
      </w:r>
      <w:proofErr w:type="spellEnd"/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, Finland.</w:t>
      </w:r>
    </w:p>
    <w:p w:rsidR="007C032E" w:rsidRPr="007C032E" w:rsidRDefault="007C032E" w:rsidP="007C032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Принято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очное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участие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конференции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«The numerical solution of partial differential equation meeting»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докладом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тему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«A Difference Method for Solving the </w:t>
      </w:r>
      <w:proofErr w:type="spellStart"/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Steklov</w:t>
      </w:r>
      <w:proofErr w:type="spellEnd"/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Nonlocal Boundary Value Problem of Second Kind for the Time-Fractional Diffusion Equation», November 9, 2016, Nanjing, China.</w:t>
      </w:r>
    </w:p>
    <w:p w:rsidR="007C032E" w:rsidRPr="007C032E" w:rsidRDefault="007C032E" w:rsidP="007C032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Принято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очное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участие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конференции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«The </w:t>
      </w:r>
      <w:proofErr w:type="spellStart"/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numercial</w:t>
      </w:r>
      <w:proofErr w:type="spellEnd"/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computations to the fractional differential equations and applications to  finance»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докладом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тему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Stability and Convergence of Difference Schemes for Boundary Value Problems for the Fractional-Order Diffusion Equation, 3-5 November, 2016, Chengdu, Szechwan Province, China.</w:t>
      </w:r>
    </w:p>
    <w:p w:rsidR="007C032E" w:rsidRPr="007C032E" w:rsidRDefault="007C032E" w:rsidP="007C032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NAA’16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докладом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Higher Order Difference Scheme for the Time Fractional Diffusion Equation with the </w:t>
      </w:r>
      <w:proofErr w:type="spellStart"/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Steklov</w:t>
      </w:r>
      <w:proofErr w:type="spellEnd"/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Nonlocal Boundary Value Problem of the Second Kind», Sixth Conference on Numerical Analysis and Applications, Rousse, Bulgaria, 2016.</w:t>
      </w:r>
    </w:p>
    <w:p w:rsidR="007C032E" w:rsidRPr="007C032E" w:rsidRDefault="007C032E" w:rsidP="007C032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NAA’16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докладом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«The Interpolation Super – convergence Approximation for the Linear Combination of Multi – term Fractional Derivatives with Some Applications», Sixth Conference on Numerical Analysis and Applications, Rousse, Bulgaria, 2016.</w:t>
      </w:r>
    </w:p>
    <w:p w:rsidR="007C032E" w:rsidRPr="007C032E" w:rsidRDefault="007C032E" w:rsidP="007C032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приглашенного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диссертационного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Southeast University, Department of Mathematics, Nanjing, China,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диссертации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(PhD) Hong Sun “High order finite difference methods for fractional 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>partial differential equations based on the polynomial interpolation”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2016,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gramStart"/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Professor </w:t>
      </w:r>
      <w:proofErr w:type="spellStart"/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Zhi-zhong</w:t>
      </w:r>
      <w:proofErr w:type="spellEnd"/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Sun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7C032E" w:rsidRPr="007C032E" w:rsidRDefault="007C032E" w:rsidP="007C032E">
      <w:pPr>
        <w:widowControl w:val="0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032E" w:rsidRPr="007C032E" w:rsidRDefault="007C032E" w:rsidP="007C032E">
      <w:pPr>
        <w:widowControl w:val="0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31 октября по 15 ноября Алиханов А.А. был приглашен, для доклада полученных научных результатов и проведение совместных научных исследований в области численных методов решения дифференциальных уравнений дробного порядка, в 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Southeast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University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Department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of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Mathematics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Nanjing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China</w:t>
      </w:r>
      <w:r w:rsidRPr="007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College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of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Sciences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Shanghai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University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Shanghai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China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C032E" w:rsidRPr="007C032E" w:rsidRDefault="007C032E" w:rsidP="007C032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C03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Список основных публикаций за </w:t>
      </w:r>
      <w:proofErr w:type="gramStart"/>
      <w:r w:rsidRPr="007C03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последние</w:t>
      </w:r>
      <w:proofErr w:type="gramEnd"/>
      <w:r w:rsidRPr="007C03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5 лет:</w:t>
      </w:r>
    </w:p>
    <w:p w:rsidR="007C032E" w:rsidRPr="007C032E" w:rsidRDefault="007C032E" w:rsidP="007C032E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  <w:proofErr w:type="gramStart"/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Gao</w:t>
      </w:r>
      <w:proofErr w:type="gramEnd"/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 xml:space="preserve"> G.H., </w:t>
      </w:r>
      <w:proofErr w:type="spellStart"/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Alikhanov</w:t>
      </w:r>
      <w:proofErr w:type="spellEnd"/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 xml:space="preserve"> A.A., Sun </w:t>
      </w:r>
      <w:proofErr w:type="spellStart"/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Zh.Zh</w:t>
      </w:r>
      <w:proofErr w:type="spellEnd"/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 xml:space="preserve">.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The temporal second order difference schemes based on the interpolation approximation for solving the time multi-term and distributed-order fractional sub-diffusion equations//Journal of Scientific Computing. 2017. 73(1) 93–121.</w:t>
      </w:r>
      <w:r w:rsidRPr="007C032E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 xml:space="preserve"> </w:t>
      </w:r>
      <w:hyperlink r:id="rId6" w:history="1">
        <w:r w:rsidRPr="007C032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x-none"/>
          </w:rPr>
          <w:t>https://doi.org/10.1007/s10915-017-0407-x</w:t>
        </w:r>
      </w:hyperlink>
    </w:p>
    <w:p w:rsidR="007C032E" w:rsidRPr="007C032E" w:rsidRDefault="007C032E" w:rsidP="007C032E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  <w:proofErr w:type="spellStart"/>
      <w:r w:rsidRPr="007C032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x-none"/>
        </w:rPr>
        <w:t>Gu</w:t>
      </w:r>
      <w:proofErr w:type="spellEnd"/>
      <w:r w:rsidRPr="007C032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x-none"/>
        </w:rPr>
        <w:t xml:space="preserve"> X.M., Huang </w:t>
      </w:r>
      <w:proofErr w:type="spellStart"/>
      <w:r w:rsidRPr="007C032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x-none"/>
        </w:rPr>
        <w:t>T.Zh</w:t>
      </w:r>
      <w:proofErr w:type="spellEnd"/>
      <w:r w:rsidRPr="007C032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x-none"/>
        </w:rPr>
        <w:t xml:space="preserve">., Ji C.C., </w:t>
      </w:r>
      <w:proofErr w:type="spellStart"/>
      <w:r w:rsidRPr="007C032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x-none"/>
        </w:rPr>
        <w:t>Carpentieri</w:t>
      </w:r>
      <w:proofErr w:type="spellEnd"/>
      <w:r w:rsidRPr="007C032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x-none"/>
        </w:rPr>
        <w:t xml:space="preserve"> B., </w:t>
      </w:r>
      <w:proofErr w:type="spellStart"/>
      <w:r w:rsidRPr="007C032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x-none"/>
        </w:rPr>
        <w:t>Alikhanov</w:t>
      </w:r>
      <w:proofErr w:type="spellEnd"/>
      <w:r w:rsidRPr="007C032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x-none"/>
        </w:rPr>
        <w:t xml:space="preserve"> A.A. </w:t>
      </w:r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Fast iterative method with a second-order implicit difference scheme for time-space fractional convection-diffusion equation//</w:t>
      </w:r>
      <w:r w:rsidRPr="007C032E">
        <w:rPr>
          <w:rFonts w:ascii="Times New Roman" w:eastAsia="Times New Roman" w:hAnsi="Times New Roman" w:cs="Times New Roman"/>
          <w:i/>
          <w:iCs/>
          <w:color w:val="00008F"/>
          <w:sz w:val="28"/>
          <w:szCs w:val="28"/>
          <w:shd w:val="clear" w:color="auto" w:fill="F5F5F5"/>
          <w:lang w:val="en-US" w:eastAsia="x-none"/>
        </w:rPr>
        <w:t xml:space="preserve"> </w:t>
      </w:r>
      <w:hyperlink r:id="rId7" w:history="1">
        <w:r w:rsidRPr="007C032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x-none"/>
          </w:rPr>
          <w:t>Journal of Scientific Computing</w:t>
        </w:r>
      </w:hyperlink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. 2017, </w:t>
      </w:r>
      <w:proofErr w:type="spellStart"/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Alikhanov</w:t>
      </w:r>
      <w:proofErr w:type="spellEnd"/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 A.A., Numerical methods of solutions of boundary value problems for the multi-term variable-distributed order diffusion equation, 2015, 268, 12-22. https://doi.org/10.1016/</w:t>
      </w:r>
      <w:proofErr w:type="gramStart"/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j.amc.2015.06.04572(</w:t>
      </w:r>
      <w:proofErr w:type="gramEnd"/>
      <w:r w:rsidRPr="007C032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 xml:space="preserve">3) 957–985. </w:t>
      </w:r>
      <w:hyperlink r:id="rId8" w:history="1">
        <w:r w:rsidRPr="007C032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x-none" w:eastAsia="x-none"/>
          </w:rPr>
          <w:t>https://doi.org/10.1007/s10915-017-0388-9</w:t>
        </w:r>
      </w:hyperlink>
    </w:p>
    <w:p w:rsidR="007C032E" w:rsidRPr="007C032E" w:rsidRDefault="007C032E" w:rsidP="007C032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C032E">
        <w:rPr>
          <w:rFonts w:ascii="Times New Roman" w:eastAsia="Calibri" w:hAnsi="Times New Roman" w:cs="Times New Roman"/>
          <w:i/>
          <w:sz w:val="28"/>
          <w:szCs w:val="28"/>
          <w:lang w:val="en-US"/>
        </w:rPr>
        <w:t>Alikhanov</w:t>
      </w:r>
      <w:proofErr w:type="spellEnd"/>
      <w:r w:rsidRPr="007C032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A.A. </w:t>
      </w:r>
      <w:r w:rsidRPr="007C032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 difference method for solving the </w:t>
      </w:r>
      <w:proofErr w:type="spellStart"/>
      <w:r w:rsidRPr="007C032E">
        <w:rPr>
          <w:rFonts w:ascii="Times New Roman" w:eastAsia="Calibri" w:hAnsi="Times New Roman" w:cs="Times New Roman"/>
          <w:sz w:val="28"/>
          <w:szCs w:val="28"/>
          <w:lang w:val="en-US"/>
        </w:rPr>
        <w:t>Steklov</w:t>
      </w:r>
      <w:proofErr w:type="spellEnd"/>
      <w:r w:rsidRPr="007C032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nonlocal boundary value problem of second kind for the time-fractional diffusion equation// Computational Methods in Applied Mathematics. 2017, 17 (1). P. 1-16. </w:t>
      </w:r>
      <w:hyperlink r:id="rId9" w:history="1">
        <w:r w:rsidRPr="007C032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https://doi.org/10.1515/cmam-2016-0030</w:t>
        </w:r>
      </w:hyperlink>
    </w:p>
    <w:p w:rsidR="007C032E" w:rsidRPr="007C032E" w:rsidRDefault="007C032E" w:rsidP="007C032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C032E">
        <w:rPr>
          <w:rFonts w:ascii="Times New Roman" w:eastAsia="Calibri" w:hAnsi="Times New Roman" w:cs="Times New Roman"/>
          <w:i/>
          <w:sz w:val="28"/>
          <w:szCs w:val="28"/>
          <w:lang w:val="en-US"/>
        </w:rPr>
        <w:t>Alikhanov</w:t>
      </w:r>
      <w:proofErr w:type="spellEnd"/>
      <w:r w:rsidRPr="007C032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A.A., </w:t>
      </w:r>
      <w:proofErr w:type="spellStart"/>
      <w:r w:rsidRPr="007C032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Kodzokova</w:t>
      </w:r>
      <w:proofErr w:type="spellEnd"/>
      <w:r w:rsidRPr="007C032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I.Z. </w:t>
      </w:r>
      <w:r w:rsidRPr="007C032E">
        <w:rPr>
          <w:rFonts w:ascii="Times New Roman" w:eastAsia="Calibri" w:hAnsi="Times New Roman" w:cs="Times New Roman"/>
          <w:sz w:val="28"/>
          <w:szCs w:val="28"/>
          <w:lang w:val="en"/>
        </w:rPr>
        <w:t xml:space="preserve">A Higher Order Difference Scheme for the Time Fractional Diffusion Equation with the </w:t>
      </w:r>
      <w:proofErr w:type="spellStart"/>
      <w:r w:rsidRPr="007C032E">
        <w:rPr>
          <w:rFonts w:ascii="Times New Roman" w:eastAsia="Calibri" w:hAnsi="Times New Roman" w:cs="Times New Roman"/>
          <w:sz w:val="28"/>
          <w:szCs w:val="28"/>
          <w:lang w:val="en"/>
        </w:rPr>
        <w:t>Steklov</w:t>
      </w:r>
      <w:proofErr w:type="spellEnd"/>
      <w:r w:rsidRPr="007C032E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Nonlocal Boundary Value Problem of the Second Kind</w:t>
      </w:r>
      <w:r w:rsidRPr="007C032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// Lecture Notes in Computer Science. 2017. P. 164-171. </w:t>
      </w:r>
      <w:hyperlink r:id="rId10" w:history="1">
        <w:r w:rsidRPr="007C032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https://doi.org/10.1007/978-3-319-57099-0_15</w:t>
        </w:r>
      </w:hyperlink>
    </w:p>
    <w:p w:rsidR="007C032E" w:rsidRPr="007C032E" w:rsidRDefault="007C032E" w:rsidP="007C032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C032E">
        <w:rPr>
          <w:rFonts w:ascii="Times New Roman" w:eastAsia="Calibri" w:hAnsi="Times New Roman" w:cs="Times New Roman"/>
          <w:i/>
          <w:sz w:val="28"/>
          <w:szCs w:val="28"/>
          <w:lang w:val="en-US"/>
        </w:rPr>
        <w:t>Rekhviashvili</w:t>
      </w:r>
      <w:proofErr w:type="spellEnd"/>
      <w:r w:rsidRPr="007C032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S.S., </w:t>
      </w:r>
      <w:proofErr w:type="spellStart"/>
      <w:r w:rsidRPr="007C032E">
        <w:rPr>
          <w:rFonts w:ascii="Times New Roman" w:eastAsia="Calibri" w:hAnsi="Times New Roman" w:cs="Times New Roman"/>
          <w:i/>
          <w:sz w:val="28"/>
          <w:szCs w:val="28"/>
          <w:lang w:val="en-US"/>
        </w:rPr>
        <w:t>Alikhanov</w:t>
      </w:r>
      <w:proofErr w:type="spellEnd"/>
      <w:r w:rsidRPr="007C032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A.A.</w:t>
      </w:r>
      <w:r w:rsidRPr="007C032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Simulation of drift-diffusion transport of charge carriers in semiconductor layers with a fractal structure in an alternating electric field Semiconductors (2017) 51(6) 755-759. </w:t>
      </w:r>
      <w:hyperlink r:id="rId11" w:history="1">
        <w:r w:rsidRPr="007C032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https://doi.org/10.1134/S1063782617060264</w:t>
        </w:r>
      </w:hyperlink>
    </w:p>
    <w:p w:rsidR="007C032E" w:rsidRPr="007C032E" w:rsidRDefault="007C032E" w:rsidP="007C032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C032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Alikhanov</w:t>
      </w:r>
      <w:proofErr w:type="spellEnd"/>
      <w:r w:rsidRPr="007C032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 xml:space="preserve"> A.A.</w:t>
      </w:r>
      <w:r w:rsidRPr="007C03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, Stability and convergence of difference schemes for boundary value problems for the fractional-order diffusion equation, 2016, 56(4) 561-575. https://doi.org/10.1134/S0965542516040035</w:t>
      </w:r>
    </w:p>
    <w:p w:rsidR="007C032E" w:rsidRPr="007C032E" w:rsidRDefault="007C032E" w:rsidP="007C032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C032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Alikhanov</w:t>
      </w:r>
      <w:proofErr w:type="spellEnd"/>
      <w:r w:rsidRPr="007C032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 xml:space="preserve"> A.A.</w:t>
      </w:r>
      <w:r w:rsidRPr="007C03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Stability and Convergence of Difference Schemes Approximating a Two-Parameter Nonlocal Boundary Value Problem for Time-Fractional Diffusion Equation, 2015, 26(2) 252-272. </w:t>
      </w:r>
      <w:hyperlink r:id="rId12" w:history="1">
        <w:r w:rsidRPr="007C032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https://doi.org/10.1007/s10598-015-9271-4</w:t>
        </w:r>
      </w:hyperlink>
    </w:p>
    <w:p w:rsidR="007C032E" w:rsidRPr="007C032E" w:rsidRDefault="007C032E" w:rsidP="007C032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C032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Alikhanov</w:t>
      </w:r>
      <w:proofErr w:type="spellEnd"/>
      <w:r w:rsidRPr="007C032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 xml:space="preserve"> A.A.</w:t>
      </w:r>
      <w:r w:rsidRPr="007C03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Numerical methods of solutions of boundary value problems for the multi-term variable-distributed order diffusion equation, 2015, 268, 12-22. </w:t>
      </w:r>
      <w:hyperlink r:id="rId13" w:history="1">
        <w:r w:rsidRPr="007C032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https://doi.org/10.1016/j.amc.2015.06.045</w:t>
        </w:r>
      </w:hyperlink>
    </w:p>
    <w:p w:rsidR="007C032E" w:rsidRPr="007C032E" w:rsidRDefault="007C032E" w:rsidP="007C032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C03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lastRenderedPageBreak/>
        <w:t>Alikhanov</w:t>
      </w:r>
      <w:proofErr w:type="spellEnd"/>
      <w:r w:rsidRPr="007C03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A.A., A new difference scheme for the time fractional diffusion equation, 2015, 280, 424-438. </w:t>
      </w:r>
      <w:hyperlink r:id="rId14" w:history="1">
        <w:r w:rsidRPr="007C032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https://doi.org/10.1016/j.jcp.2014.09.031</w:t>
        </w:r>
      </w:hyperlink>
    </w:p>
    <w:p w:rsidR="007C032E" w:rsidRPr="007C032E" w:rsidRDefault="007C032E" w:rsidP="007C032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C03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Alikhanov</w:t>
      </w:r>
      <w:proofErr w:type="spellEnd"/>
      <w:r w:rsidRPr="007C03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A.A., Stability and convergence of difference schemes approximating a nonlocal </w:t>
      </w:r>
      <w:proofErr w:type="spellStart"/>
      <w:r w:rsidRPr="007C03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Steklov</w:t>
      </w:r>
      <w:proofErr w:type="spellEnd"/>
      <w:r w:rsidRPr="007C03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boundary value problem of the second class, 2015, 51(1) 94-106. </w:t>
      </w:r>
      <w:hyperlink r:id="rId15" w:history="1">
        <w:r w:rsidRPr="007C032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https://doi.org/10.1134/S0012266115010097</w:t>
        </w:r>
      </w:hyperlink>
    </w:p>
    <w:p w:rsidR="007C032E" w:rsidRPr="007C032E" w:rsidRDefault="007C032E" w:rsidP="007C032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C03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Alikhanov</w:t>
      </w:r>
      <w:proofErr w:type="spellEnd"/>
      <w:r w:rsidRPr="007C03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A.A., Stability and convergence of difference schemes approximating a two-parameter nonlocal boundary value problem, 2013, 49(7) 796-806. </w:t>
      </w:r>
      <w:hyperlink r:id="rId16" w:history="1">
        <w:r w:rsidRPr="007C032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https://doi.org/10.1134/S0012266113070021</w:t>
        </w:r>
      </w:hyperlink>
    </w:p>
    <w:p w:rsidR="007C032E" w:rsidRPr="007C032E" w:rsidRDefault="007C032E" w:rsidP="007C032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C03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Alikhanov</w:t>
      </w:r>
      <w:proofErr w:type="spellEnd"/>
      <w:r w:rsidRPr="007C03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A.A., Boundary value problems for the diffusion equation of the variable order in differential and difference settings, 2012, 219(8) 3938-3946. </w:t>
      </w:r>
      <w:hyperlink r:id="rId17" w:history="1">
        <w:r w:rsidRPr="007C032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https://doi.org/10.1016/j.amc.2012.10.029</w:t>
        </w:r>
      </w:hyperlink>
    </w:p>
    <w:p w:rsidR="007C032E" w:rsidRPr="007C032E" w:rsidRDefault="007C032E" w:rsidP="007C03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C032E" w:rsidRPr="007C032E" w:rsidRDefault="007C032E" w:rsidP="007C03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Контакты:</w:t>
      </w:r>
    </w:p>
    <w:p w:rsidR="007C032E" w:rsidRPr="007C032E" w:rsidRDefault="007C032E" w:rsidP="007C03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(8662) 426661</w:t>
      </w:r>
    </w:p>
    <w:p w:rsidR="007C032E" w:rsidRPr="007C032E" w:rsidRDefault="007C032E" w:rsidP="007C03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Pr="007C0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ipma@niipma.ru</w:t>
        </w:r>
      </w:hyperlink>
    </w:p>
    <w:p w:rsidR="00ED18A8" w:rsidRDefault="00ED18A8" w:rsidP="00823668">
      <w:pPr>
        <w:spacing w:after="0" w:line="240" w:lineRule="auto"/>
        <w:ind w:firstLine="708"/>
        <w:jc w:val="both"/>
      </w:pPr>
    </w:p>
    <w:sectPr w:rsidR="00ED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292"/>
    <w:multiLevelType w:val="multilevel"/>
    <w:tmpl w:val="D1B24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5116529"/>
    <w:multiLevelType w:val="hybridMultilevel"/>
    <w:tmpl w:val="6FEE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962C0"/>
    <w:multiLevelType w:val="hybridMultilevel"/>
    <w:tmpl w:val="4DB8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82950"/>
    <w:multiLevelType w:val="hybridMultilevel"/>
    <w:tmpl w:val="27CA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B6"/>
    <w:rsid w:val="000F4A11"/>
    <w:rsid w:val="00240142"/>
    <w:rsid w:val="004072FC"/>
    <w:rsid w:val="00572EB6"/>
    <w:rsid w:val="006A1DCB"/>
    <w:rsid w:val="007C032E"/>
    <w:rsid w:val="00823668"/>
    <w:rsid w:val="00944EDB"/>
    <w:rsid w:val="00C4173F"/>
    <w:rsid w:val="00E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0915-017-0388-9" TargetMode="External"/><Relationship Id="rId13" Type="http://schemas.openxmlformats.org/officeDocument/2006/relationships/hyperlink" Target="https://doi.org/10.1016/j.amc.2015.06.045" TargetMode="External"/><Relationship Id="rId18" Type="http://schemas.openxmlformats.org/officeDocument/2006/relationships/hyperlink" Target="mailto:ipma@niipm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contents.asp?issueid=1830485" TargetMode="External"/><Relationship Id="rId12" Type="http://schemas.openxmlformats.org/officeDocument/2006/relationships/hyperlink" Target="https://doi.org/10.1007/s10598-015-9271-4" TargetMode="External"/><Relationship Id="rId17" Type="http://schemas.openxmlformats.org/officeDocument/2006/relationships/hyperlink" Target="https://doi.org/10.1016/j.amc.2012.10.0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34/S00122661130700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0915-017-0407-x" TargetMode="External"/><Relationship Id="rId11" Type="http://schemas.openxmlformats.org/officeDocument/2006/relationships/hyperlink" Target="https://doi.org/10.1134/S10637826170602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34/S0012266115010097" TargetMode="External"/><Relationship Id="rId10" Type="http://schemas.openxmlformats.org/officeDocument/2006/relationships/hyperlink" Target="https://doi.org/10.1007/978-3-319-57099-0_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515/cmam-2016-0030" TargetMode="External"/><Relationship Id="rId14" Type="http://schemas.openxmlformats.org/officeDocument/2006/relationships/hyperlink" Target="https://doi.org/10.1016/j.jcp.2014.09.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2017-10-24T06:40:00Z</dcterms:created>
  <dcterms:modified xsi:type="dcterms:W3CDTF">2017-10-24T06:40:00Z</dcterms:modified>
</cp:coreProperties>
</file>